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3" w:rsidRDefault="00C90673" w:rsidP="00C90673">
      <w:pPr>
        <w:pStyle w:val="1"/>
        <w:shd w:val="clear" w:color="auto" w:fill="FFFFFF"/>
        <w:spacing w:before="0" w:after="75" w:line="432" w:lineRule="atLeast"/>
        <w:ind w:left="150" w:right="150"/>
        <w:rPr>
          <w:b w:val="0"/>
          <w:bCs w:val="0"/>
          <w:color w:val="556D25"/>
          <w:sz w:val="36"/>
          <w:szCs w:val="36"/>
        </w:rPr>
      </w:pPr>
      <w:r>
        <w:rPr>
          <w:rStyle w:val="art-postheadericon"/>
          <w:b w:val="0"/>
          <w:bCs w:val="0"/>
          <w:color w:val="556D25"/>
          <w:sz w:val="36"/>
          <w:szCs w:val="36"/>
        </w:rPr>
        <w:t>Cведения о численности муниципальных служащих администрации Юдинского сельсовета</w:t>
      </w:r>
      <w:r w:rsidR="00F12A14">
        <w:rPr>
          <w:rStyle w:val="art-postheadericon"/>
          <w:b w:val="0"/>
          <w:bCs w:val="0"/>
          <w:color w:val="556D25"/>
          <w:sz w:val="36"/>
          <w:szCs w:val="36"/>
        </w:rPr>
        <w:t xml:space="preserve"> за 2023</w:t>
      </w:r>
      <w:r w:rsidR="00133FC0">
        <w:rPr>
          <w:rStyle w:val="art-postheadericon"/>
          <w:b w:val="0"/>
          <w:bCs w:val="0"/>
          <w:color w:val="556D25"/>
          <w:sz w:val="36"/>
          <w:szCs w:val="36"/>
        </w:rPr>
        <w:t xml:space="preserve"> г.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Информация</w:t>
      </w:r>
      <w:r>
        <w:rPr>
          <w:rFonts w:ascii="Arial" w:hAnsi="Arial" w:cs="Arial"/>
          <w:color w:val="111417"/>
          <w:sz w:val="21"/>
          <w:szCs w:val="21"/>
        </w:rPr>
        <w:t xml:space="preserve"> </w:t>
      </w:r>
      <w:r>
        <w:rPr>
          <w:rStyle w:val="ac"/>
          <w:rFonts w:eastAsiaTheme="minorEastAsia"/>
          <w:color w:val="111417"/>
          <w:sz w:val="21"/>
          <w:szCs w:val="21"/>
        </w:rPr>
        <w:t>о численности муниципальных служащих, администрации</w:t>
      </w:r>
      <w:r w:rsidR="00133FC0">
        <w:rPr>
          <w:rStyle w:val="ac"/>
          <w:rFonts w:eastAsiaTheme="minorEastAsia"/>
          <w:color w:val="111417"/>
          <w:sz w:val="21"/>
          <w:szCs w:val="21"/>
        </w:rPr>
        <w:t xml:space="preserve"> 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Юдинского сельсовета Асекеевского  района Оренбургской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области, с указанием фактических затрат на их денежное содержание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tbl>
      <w:tblPr>
        <w:tblW w:w="1004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354"/>
        <w:gridCol w:w="3354"/>
      </w:tblGrid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Наименование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категории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работников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Количество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штатных ед.,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утвержденных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на начало отчетного года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Фактические расходы на заработ</w:t>
            </w:r>
            <w:r w:rsidR="00F12A14">
              <w:rPr>
                <w:rStyle w:val="ac"/>
                <w:rFonts w:eastAsiaTheme="minorEastAsia"/>
                <w:sz w:val="21"/>
                <w:szCs w:val="21"/>
              </w:rPr>
              <w:t>ную плату с начислениями за 2023</w:t>
            </w:r>
            <w:r>
              <w:rPr>
                <w:rStyle w:val="ac"/>
                <w:rFonts w:eastAsiaTheme="minorEastAsia"/>
                <w:sz w:val="21"/>
                <w:szCs w:val="21"/>
              </w:rPr>
              <w:t> год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Глава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администрации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           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D61268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504 976,89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Специалисты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D61268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374 683,42</w:t>
            </w:r>
          </w:p>
        </w:tc>
      </w:tr>
      <w:tr w:rsidR="00C90673" w:rsidTr="00C90673">
        <w:trPr>
          <w:trHeight w:val="465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И Т О Г О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D61268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879 660,31</w:t>
            </w:r>
          </w:p>
        </w:tc>
      </w:tr>
    </w:tbl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217BF7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AB7E08" w:rsidRDefault="00AB7E08"/>
    <w:sectPr w:rsidR="00AB7E08" w:rsidSect="00C906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5A9C"/>
    <w:rsid w:val="00061153"/>
    <w:rsid w:val="0007679F"/>
    <w:rsid w:val="000C74E2"/>
    <w:rsid w:val="000E7625"/>
    <w:rsid w:val="001216B2"/>
    <w:rsid w:val="0012733E"/>
    <w:rsid w:val="001332A0"/>
    <w:rsid w:val="00133FC0"/>
    <w:rsid w:val="00135A9C"/>
    <w:rsid w:val="00145CD8"/>
    <w:rsid w:val="0018158E"/>
    <w:rsid w:val="001860F9"/>
    <w:rsid w:val="00190F8E"/>
    <w:rsid w:val="00203ED9"/>
    <w:rsid w:val="00217BF7"/>
    <w:rsid w:val="002753D8"/>
    <w:rsid w:val="00370B6F"/>
    <w:rsid w:val="00494674"/>
    <w:rsid w:val="004D30F2"/>
    <w:rsid w:val="005826D0"/>
    <w:rsid w:val="0058271B"/>
    <w:rsid w:val="00595CB5"/>
    <w:rsid w:val="00762361"/>
    <w:rsid w:val="007B1086"/>
    <w:rsid w:val="007D1C20"/>
    <w:rsid w:val="00833508"/>
    <w:rsid w:val="00870F4C"/>
    <w:rsid w:val="008C6939"/>
    <w:rsid w:val="009264E6"/>
    <w:rsid w:val="009A50C3"/>
    <w:rsid w:val="009D2FAB"/>
    <w:rsid w:val="00A63EAE"/>
    <w:rsid w:val="00AA6623"/>
    <w:rsid w:val="00AB7E08"/>
    <w:rsid w:val="00AF24D7"/>
    <w:rsid w:val="00B373E7"/>
    <w:rsid w:val="00B73066"/>
    <w:rsid w:val="00C11C70"/>
    <w:rsid w:val="00C45400"/>
    <w:rsid w:val="00C90673"/>
    <w:rsid w:val="00CE5629"/>
    <w:rsid w:val="00D61268"/>
    <w:rsid w:val="00F12A14"/>
    <w:rsid w:val="00F27B55"/>
    <w:rsid w:val="00F766C8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3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53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753D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2753D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753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275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jsoneditor-treepath-element">
    <w:name w:val="jsoneditor-treepath-element"/>
    <w:rsid w:val="002753D8"/>
  </w:style>
  <w:style w:type="paragraph" w:styleId="aa">
    <w:name w:val="No Spacing"/>
    <w:uiPriority w:val="1"/>
    <w:qFormat/>
    <w:rsid w:val="002753D8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90673"/>
  </w:style>
  <w:style w:type="paragraph" w:styleId="ab">
    <w:name w:val="Normal (Web)"/>
    <w:basedOn w:val="a"/>
    <w:uiPriority w:val="99"/>
    <w:unhideWhenUsed/>
    <w:rsid w:val="00C9067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90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2020-09-18T05:47:00Z</cp:lastPrinted>
  <dcterms:created xsi:type="dcterms:W3CDTF">2019-12-23T03:30:00Z</dcterms:created>
  <dcterms:modified xsi:type="dcterms:W3CDTF">2024-01-09T10:33:00Z</dcterms:modified>
</cp:coreProperties>
</file>