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95" w:rsidRDefault="00B97B95" w:rsidP="00B97B9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СОВЕТ ДЕПУТАТОВ</w:t>
      </w:r>
    </w:p>
    <w:p w:rsidR="00B97B95" w:rsidRDefault="00B97B95" w:rsidP="00B97B9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ОБРАЗОВАНИЯ</w:t>
      </w:r>
    </w:p>
    <w:p w:rsidR="00B97B95" w:rsidRDefault="00B97B95" w:rsidP="00B97B9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Юдинский СЕЛЬСОВЕТ</w:t>
      </w:r>
    </w:p>
    <w:p w:rsidR="00B97B95" w:rsidRDefault="00B97B95" w:rsidP="00B97B9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АСЕКЕЕВСКОГО РАЙОНА</w:t>
      </w:r>
    </w:p>
    <w:p w:rsidR="00B97B95" w:rsidRDefault="00B97B95" w:rsidP="00B97B9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ОРЕНБУРГСКОЙ ОБЛАСТИ</w:t>
      </w:r>
    </w:p>
    <w:p w:rsidR="00B97B95" w:rsidRDefault="00B97B95" w:rsidP="00B97B95">
      <w:pPr>
        <w:jc w:val="center"/>
        <w:rPr>
          <w:b/>
          <w:bCs/>
          <w:caps/>
          <w:color w:val="000000" w:themeColor="text1"/>
          <w:sz w:val="28"/>
          <w:szCs w:val="28"/>
        </w:rPr>
      </w:pPr>
      <w:r>
        <w:rPr>
          <w:b/>
          <w:bCs/>
          <w:caps/>
          <w:color w:val="000000" w:themeColor="text1"/>
          <w:sz w:val="28"/>
          <w:szCs w:val="28"/>
        </w:rPr>
        <w:t>ТРЕТЬЕГО созыва</w:t>
      </w:r>
    </w:p>
    <w:p w:rsidR="00B97B95" w:rsidRDefault="00B97B95" w:rsidP="00B97B95">
      <w:pPr>
        <w:tabs>
          <w:tab w:val="center" w:pos="5159"/>
        </w:tabs>
        <w:jc w:val="both"/>
        <w:rPr>
          <w:b/>
          <w:bCs/>
          <w:caps/>
          <w:sz w:val="32"/>
          <w:szCs w:val="32"/>
        </w:rPr>
      </w:pPr>
    </w:p>
    <w:p w:rsidR="00B97B95" w:rsidRDefault="00B97B95" w:rsidP="00B97B95">
      <w:pPr>
        <w:tabs>
          <w:tab w:val="center" w:pos="5159"/>
        </w:tabs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РЕШЕНИе</w:t>
      </w:r>
    </w:p>
    <w:p w:rsidR="00B97B95" w:rsidRDefault="00B97B95" w:rsidP="00B97B95">
      <w:pPr>
        <w:tabs>
          <w:tab w:val="left" w:pos="435"/>
          <w:tab w:val="center" w:pos="4819"/>
          <w:tab w:val="center" w:pos="5159"/>
        </w:tabs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ab/>
        <w:t xml:space="preserve">29.12.2023                                                                    </w:t>
      </w:r>
      <w:r>
        <w:rPr>
          <w:b/>
          <w:bCs/>
          <w:caps/>
          <w:sz w:val="32"/>
          <w:szCs w:val="32"/>
        </w:rPr>
        <w:tab/>
        <w:t>№ 87</w:t>
      </w:r>
    </w:p>
    <w:p w:rsidR="00B97B95" w:rsidRDefault="00B97B95" w:rsidP="00B97B95">
      <w:pPr>
        <w:jc w:val="center"/>
        <w:rPr>
          <w:rFonts w:ascii="Calibri" w:hAnsi="Calibri" w:cs="Calibri"/>
          <w:sz w:val="22"/>
          <w:szCs w:val="22"/>
        </w:rPr>
      </w:pPr>
    </w:p>
    <w:p w:rsidR="00B97B95" w:rsidRDefault="00B97B95" w:rsidP="00B97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бюджете администрации муниципального образования  «Юдинский сельсовет» на 2024 год и плановый период 2025-2026 годы</w:t>
      </w:r>
    </w:p>
    <w:p w:rsidR="00B97B95" w:rsidRDefault="00B97B95" w:rsidP="00B97B95">
      <w:pPr>
        <w:ind w:firstLine="680"/>
        <w:rPr>
          <w:sz w:val="24"/>
          <w:szCs w:val="24"/>
        </w:rPr>
      </w:pP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Статья  1.</w:t>
      </w:r>
      <w:r>
        <w:rPr>
          <w:sz w:val="24"/>
          <w:szCs w:val="24"/>
        </w:rPr>
        <w:t xml:space="preserve">  Утвердить проект бюджета администрации муниципального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«Юдинский сельсовет» (далее – местный бюджет) на 2024 год по  расходам в сумме 6047,8 тыс.рублей и доходам в сумме 6047,8 тыс.рублей, на 2025 год по расходам в сумме 5270,7 тыс.рублей и доходам в сумме 5270,7 тыс.рублей, на 2026 год по расходам в сумме 5327,3 тыс.рублей  и доходам в сумме 5327,3 тыс.рублей, дефицит не прогнозируется.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2.</w:t>
      </w:r>
      <w:r>
        <w:rPr>
          <w:sz w:val="24"/>
          <w:szCs w:val="24"/>
        </w:rPr>
        <w:t xml:space="preserve"> Утвердить нормативы  отчислений от федеральных, региональных нал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гов и сборов (в том числе и части погашения задолженности прошлых лет, а также пог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шения задолженности по отмененным налогами сборам в бюджеты поселений) согласно приложению № </w:t>
      </w:r>
      <w:r>
        <w:rPr>
          <w:color w:val="000000" w:themeColor="text1"/>
          <w:sz w:val="24"/>
          <w:szCs w:val="24"/>
        </w:rPr>
        <w:t xml:space="preserve">1 </w:t>
      </w:r>
      <w:r>
        <w:rPr>
          <w:sz w:val="24"/>
          <w:szCs w:val="24"/>
        </w:rPr>
        <w:t>к настоящему решению.</w:t>
      </w:r>
    </w:p>
    <w:p w:rsidR="00B97B95" w:rsidRDefault="00B97B95" w:rsidP="00B97B95">
      <w:pPr>
        <w:pStyle w:val="21"/>
        <w:widowControl w:val="0"/>
        <w:spacing w:after="0" w:line="240" w:lineRule="auto"/>
        <w:ind w:left="0"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3.</w:t>
      </w:r>
      <w:r>
        <w:rPr>
          <w:sz w:val="24"/>
          <w:szCs w:val="24"/>
        </w:rPr>
        <w:t xml:space="preserve"> Учесть поступление доходов в бюджет муниципального образования «Юдинский сельсовет»  по кодам видов доходов, подвидов доходов на 2024 год и план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вый период 2025-2026 годов, согласно приложению № 2 к настоящему решению.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4.</w:t>
      </w:r>
      <w:r>
        <w:rPr>
          <w:sz w:val="24"/>
          <w:szCs w:val="24"/>
        </w:rPr>
        <w:t xml:space="preserve"> Утвердить распределение бюджетных ассигнований бюджета                     муниципального образования «Юдинский сельсовет» по разделам и  подразделам класс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фикации расходов бюджета на 2024 год и плановый период 2025-2026 годы, согласно приложению № 3 к настоящему решению.</w:t>
      </w:r>
    </w:p>
    <w:p w:rsidR="00B97B95" w:rsidRDefault="00B97B95" w:rsidP="00B97B95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5.</w:t>
      </w:r>
      <w:r>
        <w:rPr>
          <w:sz w:val="24"/>
          <w:szCs w:val="24"/>
        </w:rPr>
        <w:t xml:space="preserve"> Утвердить распределение расходов местного бюджета на 2024 год и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новый период 2025-2026 годов по разделам, подразделам, целевым статьям расходов,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дам расходов ведомственной классификации расходов бюджетов Российской Федерации, согласно приложению № </w:t>
      </w:r>
      <w:r>
        <w:rPr>
          <w:color w:val="000000" w:themeColor="text1"/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</w:t>
      </w:r>
    </w:p>
    <w:p w:rsidR="00B97B95" w:rsidRDefault="00B97B95" w:rsidP="00B97B95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образования «Юдинский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2024 годи плановый период 2025-2026 годы, согласно приложению № 5 к настоящему решению.</w:t>
      </w:r>
    </w:p>
    <w:p w:rsidR="00B97B95" w:rsidRDefault="00B97B95" w:rsidP="00B97B95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  <w:r>
        <w:rPr>
          <w:sz w:val="24"/>
          <w:szCs w:val="24"/>
        </w:rPr>
        <w:t xml:space="preserve"> Утвердить распределение бюджетных ассигнований бюджета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образования «Юдинский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и плановый период 2025-2026 годов, согласно приложению № 6 к настоящему решению.</w:t>
      </w:r>
    </w:p>
    <w:p w:rsidR="00B97B95" w:rsidRDefault="00B97B95" w:rsidP="00B97B95">
      <w:pPr>
        <w:ind w:firstLine="6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8. </w:t>
      </w:r>
      <w:r>
        <w:rPr>
          <w:sz w:val="24"/>
          <w:szCs w:val="24"/>
        </w:rPr>
        <w:t>Утвердить объем межбюджетных трансфертов, получаемых из других бюджетов предоставляемых другим бюджетам бюджетной системы РФ в очередном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нансовом 2024 году и плановом периоде 2025-2026г., согласно приложению № 7.</w:t>
      </w:r>
    </w:p>
    <w:p w:rsidR="00B97B95" w:rsidRDefault="00B97B95" w:rsidP="00B97B95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Статья 9. </w:t>
      </w:r>
      <w:r>
        <w:rPr>
          <w:sz w:val="24"/>
          <w:szCs w:val="24"/>
        </w:rPr>
        <w:t>Утвердить распределение субвенции, на осуществление полномочий по первичному воинскому учету на территориях, где отсутствуют военные комиссариаты, на 2024 и плановый период 2025-2026 годы, согласно приложению №  8.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10. </w:t>
      </w:r>
      <w:r>
        <w:rPr>
          <w:sz w:val="24"/>
          <w:szCs w:val="24"/>
        </w:rPr>
        <w:t xml:space="preserve">Утвердить перечень </w:t>
      </w:r>
      <w:r>
        <w:rPr>
          <w:bCs/>
          <w:sz w:val="24"/>
          <w:szCs w:val="24"/>
        </w:rPr>
        <w:t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администрации муниципального образ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вания «Юдинский сельсовет» на 2024 год и на плановый период 2025-2026 годов по кодам классификации источников финансирования дефицита бюджетов, </w:t>
      </w:r>
      <w:r>
        <w:rPr>
          <w:sz w:val="24"/>
          <w:szCs w:val="24"/>
        </w:rPr>
        <w:t>согласно  приложению № 9 к настоящему решению.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11. </w:t>
      </w:r>
      <w:r>
        <w:rPr>
          <w:sz w:val="24"/>
          <w:szCs w:val="24"/>
        </w:rPr>
        <w:t xml:space="preserve">Утвердить источники  </w:t>
      </w:r>
      <w:r>
        <w:rPr>
          <w:bCs/>
          <w:sz w:val="24"/>
          <w:szCs w:val="24"/>
        </w:rPr>
        <w:t xml:space="preserve">внутреннего финансирования дефицита бюджета муниципального образования «Юдинский сельсовет» на 2024 год и на плановый период 2025-2026 годы, </w:t>
      </w:r>
      <w:r>
        <w:rPr>
          <w:sz w:val="24"/>
          <w:szCs w:val="24"/>
        </w:rPr>
        <w:t>согласно  приложению № 10 к настоящему решению.</w:t>
      </w:r>
    </w:p>
    <w:p w:rsidR="00B97B95" w:rsidRDefault="00B97B95" w:rsidP="00B97B95">
      <w:pPr>
        <w:ind w:firstLine="6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Утвердить методику формирования бюджета администрации муниципального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зования  «Юдинский сельсовет» на 2024 год и на плановый период 2025 и 2026 годы.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12</w:t>
      </w:r>
      <w:r>
        <w:rPr>
          <w:sz w:val="24"/>
          <w:szCs w:val="24"/>
        </w:rPr>
        <w:t>. Установить, что заключение и оплата местными учреждениями и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нами местного самоуправления муниципального образования договоров, исполнение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торых осуществляется за счет средств местного бюджета, производятся в пределах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жденных им лимитов бюджетных обязательств в  соответствии с ведомственной, фун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циональной и экономической классификациями расходов местного бюджета и с учетом принятых  и неисполненных обязательств.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обязательств, не подлежат оплате за счет средств местного бюджета на 2024 год и плановый период 2025-2026 годы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Учет обязательств, подлежащих исполнению за счет средств местного бюджета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стными учреждениями и органами местного самоуправления муниципального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финансируемыми из местного бюджета на основе смет доходов и расходов,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чивается через орган, осуществляющий кассовое обслуживание исполнения местного бюджета.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рацией муниципального образования порядок учета обязательств, подлежащих исполн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за счет средств местного бюджета.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Договор, заключенный местным учреждением или органом местного самоуправл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 недействительным по иску вышестоящей организации или финансового органа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министрации муниципального образования.        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13. </w:t>
      </w:r>
      <w:r>
        <w:rPr>
          <w:sz w:val="24"/>
          <w:szCs w:val="24"/>
        </w:rPr>
        <w:t>Органы местного самоуправления муниципального образования не вправе принимать в 2024 году и плановый период 2025-2026 годы решения по увелич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пального образования. 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 2024 году предел расходов на обслуживание муниципального долга муниципального образования «Юдинский сельсовет» в размере 0,0 тыс.рублей на 01.01.2024 года, в 2025 году  в размере 0,0 тыс.рублей на 01.01.2025 года, в 2026 году  в размере 0,0 тыс. рублей на 01.01.2026 года.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14.</w:t>
      </w:r>
      <w:r>
        <w:rPr>
          <w:sz w:val="24"/>
          <w:szCs w:val="24"/>
        </w:rPr>
        <w:t xml:space="preserve"> Создать в 2024 году и плановом периоде 2025-2026 годов резервный фонд муниципального образования «Юдинский сельсовет» в размере 1,0 тыс. рублей.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Статья 15. </w:t>
      </w:r>
      <w:r>
        <w:rPr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вом Российской Федерации и законодательством субъекта Федерации.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Установить, что кассовое обслуживание исполнения местного бюджета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16</w:t>
      </w:r>
      <w:r>
        <w:rPr>
          <w:sz w:val="24"/>
          <w:szCs w:val="24"/>
        </w:rPr>
        <w:t>. Нормативные и иные правовые акты органов местного самоуправления  муниципального образования, влекущие дополнительные расходы за счет средств местн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бюджета на 2024 год и плановый период 2025-2026 годов, а также сокращающие его доходную базу, реализуются и применяются только при наличии соответствующих исто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ников дополнительных поступлений в местный бюджет и (или) при сокращении расходов по конкретным статьям местного бюджета на 2024 год и плановый период 2025-2026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дов, а также после внесения соответствующих изменений в настоящее решение.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меняется в пределах средств, предусмотренных на эти цели в местном  бюджете на 2024 год и плановый период 2025-2026 годов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17.</w:t>
      </w:r>
      <w:r>
        <w:rPr>
          <w:sz w:val="24"/>
          <w:szCs w:val="24"/>
        </w:rPr>
        <w:t xml:space="preserve"> Установить объем бюджетных ассигнований, направляемых на исполн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публичных нормативных обязательств в сумме 0,00 рублей.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18</w:t>
      </w:r>
      <w:r>
        <w:rPr>
          <w:sz w:val="24"/>
          <w:szCs w:val="24"/>
        </w:rPr>
        <w:t>. Установить следующие дополнительные основания для внесения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нений в сводную бюджетную роспись без внесения изменений в настоящее Решение: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перераспределение бюджетных ассигнований, предусмотренных главному расп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рядителю средств бюджета  муниципального  образования, между направлениями расх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муниципального  образования;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перераспределение бюджетных ассигнований, предусмотренных главному расп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рядителю средств бюджета муниципального образования, связанных с изменениями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жетной классификации;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перераспределение бюджетных ассигнований, в том числе между главными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порядителями бюджетных средств, в целях обеспечения условий софинансирования пол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чения средств из других бюджетов бюджетной системы Российской Федерации;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бюджетных ассигнований по отдельным разделам, подразделам, цел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вым статьям и видам расходов бюджета за счет экономии по использованию в текущем финансовом году бюджетных ассигнований на оказание муниципальных  услуг – в 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лах общего объема бюджетных ассигнований, предусмотренных главному распорядителю средств бюджета  муниципального  образования в текущем финансовом году на оказание муниципальных услуг при условии, что увеличение бюджетных ассигнований по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ствующему виду расходов не превышает 10 процентов;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расходов бюджета муниципального  образования на фактически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ступающие в бюджет муниципального  образования средства в случае и порядке,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ленным пунктом 5 статьи 242 Бюджетного кодекса Российской Федерации;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перераспределение бюджетных ассигнований главных распорядителей средств бюджета муниципального образования по разделам, подразделам, целевым статьям, видам расходов в целях исполнения обязательств бюджета муниципального образования в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делах общего объема бюджетных ассигнований бюджета муниципального образования;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перераспределение бюджетных ассигнований, предусмотренных главному расп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</w:t>
      </w:r>
      <w:r>
        <w:rPr>
          <w:sz w:val="24"/>
          <w:szCs w:val="24"/>
        </w:rPr>
        <w:t>с</w:t>
      </w:r>
      <w:r>
        <w:rPr>
          <w:sz w:val="24"/>
          <w:szCs w:val="24"/>
        </w:rPr>
        <w:lastRenderedPageBreak/>
        <w:t>фертов бюджету Асекеевского  района и (или) нормативными правовыми актами,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навливающими правила предоставления межбюджетных трансфертов;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перераспределение бюджетных ассигнований главных распорядителей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средств в целях реализации региональных проектов, направленных на достижение целей и задач национальных и федеральных проектов, и приоритетных проектов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бургской области;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бюджетных ассигнований главным распорядителям бюджетных средств сверх объемов, утвержденных настоящим Решением, за счет поступающих из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дерального и областного бюджетов межбюджетных трансфертов, не имеющих целевого характера, в целях реализации региональных проектов, направленных на достижение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 и задач национальных и федеральных проектов, приоритетных проектов Оренбур</w:t>
      </w:r>
      <w:r>
        <w:rPr>
          <w:sz w:val="24"/>
          <w:szCs w:val="24"/>
        </w:rPr>
        <w:t>г</w:t>
      </w:r>
      <w:r>
        <w:rPr>
          <w:sz w:val="24"/>
          <w:szCs w:val="24"/>
        </w:rPr>
        <w:t>ской области и муниципальных программ муниципального образования и непрограммных мероприятий;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  бюджетных ассигнований главным распорядителям бюджетных средств сверх объемов, утвержденных настоящим Решением, за счет поступающих из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дерального и  областного бюджета межбюджетных трансфертов, не имеющих целевого характера;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перераспределение бюджетных ассигнований, предусмотренных главному расп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рядителю средств бюджета муниципального  образования, между разделами, подраздел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ми, целевыми статьями, видами расходов на повышение оплаты труда работников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ципальных учреждений.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перераспределение бюджетных ассигнований главных распорядителей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средств на финансовое обеспечение мероприятий муниципальных программ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образования между мероприятиями муниципальных программ, а также раздел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(подразделами), видами расходов в целях исполнения обязательств бюджета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образования;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перераспределение бюджетных ассигнований, предусмотренных главным расп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мии в ходе исполнения бюджета муниципального образования;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перераспределение бюджетных ассигнований главных распорядителей 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средств в связи с консолидацией в бюджете муниципального образования средств, сэкономленных заказчиками при осуществлении закупок товаров, работ, услуг.</w:t>
      </w:r>
    </w:p>
    <w:p w:rsidR="00B97B95" w:rsidRDefault="00B97B95" w:rsidP="00B97B95">
      <w:pPr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Изменения, внесенные в сводную бюджетную роспись по основаниям, установле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ным настоящим пунктом (за исключением изменений, утвержденных после 1 ноября 2024 года), учитываются при последующем внесении      изменений в настоящее решение.</w:t>
      </w:r>
    </w:p>
    <w:p w:rsidR="00B97B95" w:rsidRDefault="00B97B95" w:rsidP="00B97B95">
      <w:pPr>
        <w:ind w:firstLine="851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Статья 19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Установить, что в 2024 году казначейскому сопровождению подлежат: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авансовые платежи (расчеты) по договорам (муниципальным контрактам) о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собственности, заключенные в 2024 году на сумму более 50 миллионов рублей, если условиями данных договоров (м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ниципальных контрактов) предусмотрены авансовые платежи;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20</w:t>
      </w:r>
      <w:r>
        <w:rPr>
          <w:sz w:val="24"/>
          <w:szCs w:val="24"/>
        </w:rPr>
        <w:t>. Настоящее решение вступает в силу с 1 января 2024 года</w:t>
      </w:r>
    </w:p>
    <w:p w:rsidR="00B97B95" w:rsidRDefault="00B97B95" w:rsidP="00B97B95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21. </w:t>
      </w:r>
      <w:r>
        <w:rPr>
          <w:sz w:val="24"/>
          <w:szCs w:val="24"/>
        </w:rPr>
        <w:t>Настоящее решение подлежит обнародованию.</w:t>
      </w:r>
    </w:p>
    <w:p w:rsidR="00B97B95" w:rsidRDefault="00B97B95" w:rsidP="00B97B95">
      <w:pPr>
        <w:jc w:val="both"/>
        <w:rPr>
          <w:sz w:val="24"/>
          <w:szCs w:val="24"/>
        </w:rPr>
      </w:pPr>
    </w:p>
    <w:p w:rsidR="00B97B95" w:rsidRDefault="00B97B95" w:rsidP="00B97B95">
      <w:pPr>
        <w:jc w:val="both"/>
        <w:rPr>
          <w:sz w:val="24"/>
          <w:szCs w:val="24"/>
        </w:rPr>
      </w:pPr>
    </w:p>
    <w:p w:rsidR="00B97B95" w:rsidRDefault="00B97B95" w:rsidP="00B97B95">
      <w:pPr>
        <w:jc w:val="both"/>
        <w:rPr>
          <w:sz w:val="24"/>
          <w:szCs w:val="24"/>
        </w:rPr>
      </w:pPr>
    </w:p>
    <w:p w:rsidR="00B97B95" w:rsidRDefault="00B97B95" w:rsidP="00B97B95">
      <w:pPr>
        <w:jc w:val="both"/>
        <w:rPr>
          <w:sz w:val="24"/>
          <w:szCs w:val="24"/>
        </w:rPr>
      </w:pPr>
    </w:p>
    <w:p w:rsidR="00B97B95" w:rsidRDefault="00B97B95" w:rsidP="00B97B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B97B95" w:rsidRDefault="00B97B95" w:rsidP="00B97B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депутатов                                                                                      Н.М. Гашенко</w:t>
      </w:r>
    </w:p>
    <w:p w:rsidR="00B97B95" w:rsidRDefault="00B97B95" w:rsidP="00B97B95">
      <w:pPr>
        <w:rPr>
          <w:b/>
          <w:bCs/>
          <w:sz w:val="24"/>
          <w:szCs w:val="24"/>
        </w:rPr>
      </w:pPr>
    </w:p>
    <w:p w:rsidR="00B97B95" w:rsidRDefault="00B97B95" w:rsidP="00B97B95">
      <w:pPr>
        <w:rPr>
          <w:b/>
          <w:bCs/>
          <w:sz w:val="24"/>
          <w:szCs w:val="24"/>
        </w:rPr>
      </w:pPr>
    </w:p>
    <w:p w:rsidR="00B97B95" w:rsidRDefault="00B97B95" w:rsidP="00B97B95">
      <w:pPr>
        <w:rPr>
          <w:b/>
          <w:bCs/>
          <w:sz w:val="24"/>
          <w:szCs w:val="24"/>
        </w:rPr>
      </w:pPr>
    </w:p>
    <w:p w:rsidR="00B97B95" w:rsidRDefault="00B97B95" w:rsidP="00B97B95">
      <w:pPr>
        <w:rPr>
          <w:b/>
          <w:bCs/>
          <w:sz w:val="24"/>
          <w:szCs w:val="24"/>
        </w:rPr>
      </w:pPr>
    </w:p>
    <w:p w:rsidR="00B97B95" w:rsidRDefault="00B97B95" w:rsidP="00B97B95">
      <w:pPr>
        <w:rPr>
          <w:b/>
          <w:bCs/>
          <w:sz w:val="24"/>
          <w:szCs w:val="24"/>
        </w:rPr>
      </w:pPr>
    </w:p>
    <w:p w:rsidR="00B97B95" w:rsidRDefault="00B97B95" w:rsidP="00B97B95">
      <w:pPr>
        <w:rPr>
          <w:b/>
          <w:bCs/>
          <w:sz w:val="24"/>
          <w:szCs w:val="24"/>
        </w:rPr>
      </w:pPr>
    </w:p>
    <w:p w:rsidR="00B97B95" w:rsidRDefault="00B97B95" w:rsidP="00B97B95">
      <w:pPr>
        <w:pStyle w:val="1"/>
        <w:ind w:left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</w:p>
    <w:p w:rsidR="00B97B95" w:rsidRDefault="00B97B95" w:rsidP="00B97B95">
      <w:pPr>
        <w:ind w:left="6521"/>
      </w:pPr>
      <w:r>
        <w:t xml:space="preserve">к  решению  Совета депутатов </w:t>
      </w:r>
    </w:p>
    <w:p w:rsidR="00B97B95" w:rsidRDefault="00B97B95" w:rsidP="00B97B95">
      <w:pPr>
        <w:ind w:left="6521"/>
      </w:pPr>
      <w:r>
        <w:t>от  _29.12.2023___№ _87___</w:t>
      </w:r>
    </w:p>
    <w:p w:rsidR="00B97B95" w:rsidRDefault="00B97B95" w:rsidP="00B97B95">
      <w:pPr>
        <w:pStyle w:val="2"/>
        <w:rPr>
          <w:sz w:val="24"/>
        </w:rPr>
      </w:pPr>
    </w:p>
    <w:p w:rsidR="00B97B95" w:rsidRDefault="00B97B95" w:rsidP="00B97B95"/>
    <w:p w:rsidR="00B97B95" w:rsidRDefault="00B97B95" w:rsidP="00B97B95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B97B95" w:rsidRDefault="00B97B95" w:rsidP="00B97B95"/>
    <w:p w:rsidR="00B97B95" w:rsidRDefault="00B97B95" w:rsidP="00B97B95">
      <w:pPr>
        <w:pStyle w:val="4"/>
        <w:spacing w:before="0"/>
        <w:jc w:val="center"/>
        <w:rPr>
          <w:sz w:val="24"/>
        </w:rPr>
      </w:pPr>
      <w:r>
        <w:rPr>
          <w:sz w:val="24"/>
        </w:rPr>
        <w:t>отчислений от федеральных, региональных налогов и сборов (в том числе и части</w:t>
      </w:r>
    </w:p>
    <w:p w:rsidR="00B97B95" w:rsidRDefault="00B97B95" w:rsidP="00B97B95">
      <w:pPr>
        <w:pStyle w:val="4"/>
        <w:spacing w:before="0"/>
        <w:jc w:val="center"/>
        <w:rPr>
          <w:sz w:val="24"/>
        </w:rPr>
      </w:pPr>
      <w:r>
        <w:rPr>
          <w:sz w:val="24"/>
        </w:rPr>
        <w:t>погашения задолженности прошлых лет, а также погашение задолженности по</w:t>
      </w:r>
    </w:p>
    <w:p w:rsidR="00B97B95" w:rsidRDefault="00B97B95" w:rsidP="00B97B95">
      <w:pPr>
        <w:pStyle w:val="4"/>
        <w:spacing w:before="0"/>
        <w:jc w:val="center"/>
        <w:rPr>
          <w:sz w:val="24"/>
        </w:rPr>
      </w:pPr>
      <w:r>
        <w:rPr>
          <w:sz w:val="24"/>
        </w:rPr>
        <w:t>отмененным налогами сборам) в бюджеты поселений</w:t>
      </w:r>
    </w:p>
    <w:p w:rsidR="00B97B95" w:rsidRDefault="00B97B95" w:rsidP="00B97B95">
      <w:pPr>
        <w:pStyle w:val="4"/>
        <w:spacing w:before="0"/>
        <w:jc w:val="center"/>
        <w:rPr>
          <w:sz w:val="24"/>
        </w:rPr>
      </w:pPr>
      <w:r>
        <w:rPr>
          <w:sz w:val="24"/>
        </w:rPr>
        <w:t>на 2024 год и плановый период 2025– 2026 годов</w:t>
      </w:r>
    </w:p>
    <w:p w:rsidR="00B97B95" w:rsidRDefault="00B97B95" w:rsidP="00B97B95">
      <w:pPr>
        <w:jc w:val="center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6095"/>
        <w:gridCol w:w="1419"/>
      </w:tblGrid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сификации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Процент о</w:t>
            </w: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числений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</w:t>
            </w:r>
            <w:r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торых является агент, за исключением доходов, в отношении которых исчисление и уплата налога осуществляются в соо</w:t>
            </w:r>
            <w:r>
              <w:rPr>
                <w:snapToGrid w:val="0"/>
                <w:sz w:val="22"/>
                <w:szCs w:val="22"/>
              </w:rPr>
              <w:t>т</w:t>
            </w:r>
            <w:r>
              <w:rPr>
                <w:snapToGrid w:val="0"/>
                <w:sz w:val="22"/>
                <w:szCs w:val="22"/>
              </w:rPr>
              <w:t>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</w:t>
            </w:r>
            <w:r>
              <w:rPr>
                <w:snapToGrid w:val="0"/>
                <w:sz w:val="22"/>
                <w:szCs w:val="22"/>
              </w:rPr>
              <w:t>с</w:t>
            </w:r>
            <w:r>
              <w:rPr>
                <w:snapToGrid w:val="0"/>
                <w:sz w:val="22"/>
                <w:szCs w:val="22"/>
              </w:rPr>
              <w:t>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1 01 02021 01 0000 110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щихся частной практикой в соответствии со статьей 227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1 01 02030 01 0000 110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1 05 03020 01 0000 110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ствий должностными лицами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ния, уполномоченными в соответствии с законодательными </w:t>
            </w:r>
            <w:r>
              <w:rPr>
                <w:sz w:val="22"/>
                <w:szCs w:val="22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1 11 03050 10 0000 120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тов внутри страны за счет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тивном управлении органов управления сельских поселений и созданных ими учреждений (за исключением имущества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1 11 07015 10 0000 120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унитарных предприятий, созданных  сельскими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1 11 08050 10 0000 120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1 11 09035 10 0000 120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эксплуатации и использования имущества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дорог, находящихся в собственности сельских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гося в собственности сельских поселений (за исключением имущества муниципальных бюджетных и автономных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ждений, а также имущества муниципальных унитарных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1 14 01050 10 0000 410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ном управлении учреждений, находящихся в ведении органов управления поселений (за исключением имущества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бюджетных и автономных учреждений), в части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ном управлении учреждений, находящихся в ведении органов управления поселений (за исключением имущества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бюджетных и автономных учреждений), в части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pStyle w:val="2"/>
              <w:spacing w:line="276" w:lineRule="auto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pStyle w:val="2"/>
              <w:spacing w:line="276" w:lineRule="auto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1 14 04050 10 0000 420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продажи нематериальных активов, находящихся в </w:t>
            </w:r>
            <w:r>
              <w:rPr>
                <w:sz w:val="22"/>
                <w:szCs w:val="22"/>
              </w:rPr>
              <w:lastRenderedPageBreak/>
              <w:t>собственности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114 06025 10 0000 430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ственности сельских поселений(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1 15 02050 10 0000 140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1 16 18050 10 0000 140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1 16 21050 10 0000 140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1 16 23051 10 0000 140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ской ответственности, когда выгодоприобретателями выст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1 16 23052 10 0000 140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1 16 32000 10 0000 140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бюджетных средств (в части бюджетов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116 33050 10 0000 140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взыскания(штрафы) за нарушение законодательс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Российской Федерации о контрактной системе в сфере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купок товаров, работ,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и муниципальных нужд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1 17 02021 10 0000 180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бюджетов, в целях выра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нивания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3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2 02 20077 10 0000 150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софинансиров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капитальных вложений в объекты муниципальной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3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2 02 20246 10 0000 150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3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редаваемых полномочий субъектов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2 02 35118 10 0000150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3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3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2 02 35260 100000 150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выплату един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временного пособия при всех формах устройства детей, 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шенных родительского попечения, в семью.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3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3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поселений из бюджетов муниципальных районов на осуществление части полномочий по решению вопросов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значения в соответствии с заключенными соглаш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3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2 02 45160 10 0000 150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2 18 60010 05 0000 150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муниципальных районов от возврата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5" w:rsidRDefault="00B97B95">
            <w:pPr>
              <w:spacing w:line="276" w:lineRule="auto"/>
              <w:ind w:left="-3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2 18 05010 10 0000 180</w:t>
            </w:r>
          </w:p>
          <w:p w:rsidR="00B97B95" w:rsidRDefault="00B97B95">
            <w:pPr>
              <w:spacing w:line="276" w:lineRule="auto"/>
              <w:ind w:left="-3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3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3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97B95" w:rsidTr="00B97B9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3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</w:t>
            </w:r>
            <w:r>
              <w:rPr>
                <w:rFonts w:ascii="TimesNewRomanPSMT" w:hAnsi="TimesNewRomanPSMT"/>
                <w:sz w:val="22"/>
                <w:szCs w:val="22"/>
              </w:rPr>
              <w:t>т</w:t>
            </w:r>
            <w:r>
              <w:rPr>
                <w:rFonts w:ascii="TimesNewRomanPSMT" w:hAnsi="TimesNewRomanPSMT"/>
                <w:sz w:val="22"/>
                <w:szCs w:val="22"/>
              </w:rPr>
              <w:t>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>
      <w:pPr>
        <w:tabs>
          <w:tab w:val="left" w:pos="392"/>
        </w:tabs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Приложение №  2</w:t>
      </w:r>
    </w:p>
    <w:p w:rsidR="00B97B95" w:rsidRDefault="00B97B95" w:rsidP="00B97B95">
      <w:pPr>
        <w:tabs>
          <w:tab w:val="left" w:pos="392"/>
        </w:tabs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к решению Совета депутатов</w:t>
      </w:r>
    </w:p>
    <w:p w:rsidR="00B97B95" w:rsidRDefault="00B97B95" w:rsidP="00B97B95">
      <w:pPr>
        <w:tabs>
          <w:tab w:val="left" w:pos="392"/>
        </w:tabs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№   87     от  29.12.2023                                                                                                                </w:t>
      </w:r>
    </w:p>
    <w:p w:rsidR="00B97B95" w:rsidRDefault="00B97B95" w:rsidP="00B97B95"/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ПОСТУПЛЕНИЙ ДОХОД ПО ОСНОВНЫМ  ИСТОЧНИКАМ</w:t>
      </w:r>
    </w:p>
    <w:p w:rsidR="00B97B95" w:rsidRDefault="00B97B95" w:rsidP="00B97B95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(тыс.руб.)</w:t>
      </w:r>
    </w:p>
    <w:tbl>
      <w:tblPr>
        <w:tblW w:w="107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2"/>
        <w:gridCol w:w="4956"/>
        <w:gridCol w:w="1023"/>
        <w:gridCol w:w="999"/>
        <w:gridCol w:w="900"/>
      </w:tblGrid>
      <w:tr w:rsidR="00B97B95" w:rsidTr="00B97B95">
        <w:trPr>
          <w:trHeight w:val="6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фикации Российской  Ф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дерации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B97B95" w:rsidTr="00B97B95">
        <w:trPr>
          <w:trHeight w:val="17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firstLine="6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firstLine="6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97B95" w:rsidTr="00B97B95">
        <w:trPr>
          <w:trHeight w:val="19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left="-142" w:right="-14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000 1 00 00000 00 0000 000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Доходы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2090,6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2179,2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2296,1</w:t>
            </w:r>
          </w:p>
        </w:tc>
      </w:tr>
      <w:tr w:rsidR="00B97B95" w:rsidTr="00B97B95">
        <w:trPr>
          <w:trHeight w:val="19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000 1 01 00000 00 0000 000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hanging="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848,0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1001,0</w:t>
            </w:r>
          </w:p>
        </w:tc>
      </w:tr>
      <w:tr w:rsidR="00B97B95" w:rsidTr="00B97B95">
        <w:trPr>
          <w:trHeight w:val="72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182 1 01 02010 01 0000 110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 на доходы физических лиц с доходов, исто</w:t>
            </w:r>
            <w:r>
              <w:rPr>
                <w:sz w:val="21"/>
                <w:szCs w:val="21"/>
              </w:rPr>
              <w:t>ч</w:t>
            </w:r>
            <w:r>
              <w:rPr>
                <w:sz w:val="21"/>
                <w:szCs w:val="21"/>
              </w:rPr>
              <w:t>ником которых является налоговый агент, за 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ключением доходов, в отношении которых исчи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ление и уплата налога осуществляются в соответс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вии со статьями 227, 227</w:t>
            </w:r>
            <w:r>
              <w:rPr>
                <w:sz w:val="21"/>
                <w:szCs w:val="21"/>
                <w:vertAlign w:val="superscript"/>
              </w:rPr>
              <w:t>1</w:t>
            </w:r>
            <w:r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1001,0</w:t>
            </w:r>
          </w:p>
        </w:tc>
      </w:tr>
      <w:tr w:rsidR="00B97B95" w:rsidTr="00B97B95">
        <w:trPr>
          <w:trHeight w:val="28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000 1 03 00000 00 0000 000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871,1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923,6</w:t>
            </w:r>
          </w:p>
        </w:tc>
      </w:tr>
      <w:tr w:rsidR="00B97B95" w:rsidTr="00B97B95">
        <w:trPr>
          <w:trHeight w:val="28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948 1 03 02000 10 0000 000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Акцизы по подакцизным товарам (продукции), пр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изводимым на территории Российской Федерации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871,1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923,6</w:t>
            </w:r>
          </w:p>
        </w:tc>
      </w:tr>
      <w:tr w:rsidR="00B97B95" w:rsidTr="00B97B95">
        <w:trPr>
          <w:trHeight w:val="28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948 1 03 02231 01 0000 110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рованных нормативов отчислений в местные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481,1</w:t>
            </w:r>
          </w:p>
        </w:tc>
      </w:tr>
      <w:tr w:rsidR="00B97B95" w:rsidTr="00B97B95">
        <w:trPr>
          <w:trHeight w:val="28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948 10 3 02241 01 0000 110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стными бюджетами с учетом установленных ди</w:t>
            </w:r>
            <w:r>
              <w:rPr>
                <w:sz w:val="21"/>
                <w:szCs w:val="21"/>
              </w:rPr>
              <w:t>ф</w:t>
            </w:r>
            <w:r>
              <w:rPr>
                <w:sz w:val="21"/>
                <w:szCs w:val="21"/>
              </w:rPr>
              <w:t>ференцированных нормативов отчислений в мес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2,6</w:t>
            </w:r>
          </w:p>
        </w:tc>
      </w:tr>
      <w:tr w:rsidR="00B97B95" w:rsidTr="00B97B95">
        <w:trPr>
          <w:trHeight w:val="28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948 1 03 02251 01 0000 110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уплаты акцизов на автомобильный бе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рованных нормативов отчислений в местные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501,0</w:t>
            </w:r>
          </w:p>
        </w:tc>
      </w:tr>
      <w:tr w:rsidR="00B97B95" w:rsidTr="00B97B95">
        <w:trPr>
          <w:trHeight w:val="28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948 1 03 02261 01 0000 110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рованных нормативов отчислений в местные бю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-56,5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-61,1</w:t>
            </w:r>
          </w:p>
        </w:tc>
      </w:tr>
      <w:tr w:rsidR="00B97B95" w:rsidTr="00B97B95">
        <w:trPr>
          <w:trHeight w:val="28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left="-142" w:right="-14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napToGrid w:val="0"/>
                <w:sz w:val="21"/>
                <w:szCs w:val="21"/>
              </w:rPr>
              <w:t>000 1 05 00000 00 0000 000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</w:tr>
      <w:tr w:rsidR="00B97B95" w:rsidTr="00B97B95">
        <w:trPr>
          <w:trHeight w:val="28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left="-142" w:right="-148"/>
              <w:jc w:val="center"/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000 1 05 03000 01 0000 110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97B95" w:rsidTr="00B97B95">
        <w:trPr>
          <w:trHeight w:val="28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182 1 05 03010 01 0000 110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97B95" w:rsidTr="00B97B95">
        <w:trPr>
          <w:trHeight w:val="28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000 1 06 00000 00 0000 000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371,0</w:t>
            </w:r>
          </w:p>
        </w:tc>
      </w:tr>
      <w:tr w:rsidR="00B97B95" w:rsidTr="00B97B95">
        <w:trPr>
          <w:trHeight w:val="28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182 1 06 01000 00 0000 110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</w:tr>
      <w:tr w:rsidR="00B97B95" w:rsidTr="00B97B95">
        <w:trPr>
          <w:trHeight w:val="28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182 1 06 01030 10 1000 110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ния, расположенным в границах сельских посел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</w:tr>
      <w:tr w:rsidR="00B97B95" w:rsidTr="00B97B95">
        <w:trPr>
          <w:trHeight w:val="28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000 1 06 06000 00 0000 110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369,0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369,0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369,0</w:t>
            </w:r>
          </w:p>
        </w:tc>
      </w:tr>
      <w:tr w:rsidR="00B97B95" w:rsidTr="00B97B95">
        <w:trPr>
          <w:trHeight w:val="28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182 1 06 06030 00 0000 110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Земельный налог с организаций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</w:tr>
      <w:tr w:rsidR="00B97B95" w:rsidTr="00B97B95">
        <w:trPr>
          <w:trHeight w:val="28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182 1 06 06033 10 0000 110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налог с организаций, обладающих з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мельным участком, расположенным в границах сельских поселений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55,0</w:t>
            </w:r>
          </w:p>
        </w:tc>
      </w:tr>
      <w:tr w:rsidR="00B97B95" w:rsidTr="00B97B95">
        <w:trPr>
          <w:trHeight w:val="28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182 1 06 06040 00 0000 110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314,0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314,0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314,0</w:t>
            </w:r>
          </w:p>
        </w:tc>
      </w:tr>
      <w:tr w:rsidR="00B97B95" w:rsidTr="00B97B95">
        <w:trPr>
          <w:trHeight w:val="80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182 1 06 06043 10 1000 110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314,0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314,0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314,0</w:t>
            </w:r>
          </w:p>
        </w:tc>
      </w:tr>
      <w:tr w:rsidR="00B97B95" w:rsidTr="00B97B95">
        <w:trPr>
          <w:trHeight w:val="17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B95" w:rsidRDefault="00B97B95">
            <w:pPr>
              <w:spacing w:line="276" w:lineRule="auto"/>
              <w:ind w:left="-142" w:right="-148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B97B95" w:rsidRDefault="00B97B95">
            <w:pPr>
              <w:spacing w:line="276" w:lineRule="auto"/>
              <w:ind w:right="-148"/>
              <w:jc w:val="center"/>
              <w:rPr>
                <w:b/>
                <w:snapToGrid w:val="0"/>
                <w:sz w:val="21"/>
                <w:szCs w:val="21"/>
              </w:rPr>
            </w:pPr>
            <w:r>
              <w:rPr>
                <w:b/>
                <w:snapToGrid w:val="0"/>
                <w:sz w:val="21"/>
                <w:szCs w:val="21"/>
              </w:rPr>
              <w:t>948 1 08 00000 00 0000 000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B97B95" w:rsidTr="00B97B95">
        <w:trPr>
          <w:trHeight w:val="28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left="-142" w:right="-148"/>
              <w:jc w:val="center"/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948 1 08 04000 01 0000 110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пошлина за совершение нотар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альных действий (за исключением действий, сове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шаемых консульскими учреждениями Российской Федерации)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0,5</w:t>
            </w:r>
          </w:p>
        </w:tc>
      </w:tr>
      <w:tr w:rsidR="00B97B95" w:rsidTr="00B97B95">
        <w:trPr>
          <w:trHeight w:val="28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948 1 08 04020 01 0000 110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Государственная пошлина за совершение нотар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альных действий должностными лицами органов местного самоуправления, уполномоченными в с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0,5</w:t>
            </w:r>
          </w:p>
        </w:tc>
      </w:tr>
      <w:tr w:rsidR="00B97B95" w:rsidTr="00B97B95">
        <w:trPr>
          <w:trHeight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left="-70" w:right="-5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000 2 00 00000 00 0000 000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3957,2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3031,2</w:t>
            </w:r>
          </w:p>
        </w:tc>
      </w:tr>
      <w:tr w:rsidR="00B97B95" w:rsidTr="00B97B95">
        <w:trPr>
          <w:trHeight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000 2 02 00000 00 0000 000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3957,2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3031,2</w:t>
            </w:r>
          </w:p>
        </w:tc>
      </w:tr>
      <w:tr w:rsidR="00B97B95" w:rsidTr="00B97B95">
        <w:trPr>
          <w:trHeight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000 2 02 10000 00 0000 150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бюджетной системы Росси</w:t>
            </w:r>
            <w:r>
              <w:rPr>
                <w:sz w:val="21"/>
                <w:szCs w:val="21"/>
              </w:rPr>
              <w:t>й</w:t>
            </w:r>
            <w:r>
              <w:rPr>
                <w:sz w:val="21"/>
                <w:szCs w:val="21"/>
              </w:rPr>
              <w:t>ской Федерации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2844,9</w:t>
            </w:r>
          </w:p>
        </w:tc>
      </w:tr>
      <w:tr w:rsidR="00B97B95" w:rsidTr="00B97B95">
        <w:trPr>
          <w:trHeight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000 2 02 15001 00 0000 150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на выравнивание бюджетной обеспеченн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2844,9</w:t>
            </w:r>
          </w:p>
        </w:tc>
      </w:tr>
      <w:tr w:rsidR="00B97B95" w:rsidTr="00B97B95">
        <w:trPr>
          <w:trHeight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948 2 02 15001 10 0000 150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2844,9</w:t>
            </w:r>
          </w:p>
        </w:tc>
      </w:tr>
      <w:tr w:rsidR="00B97B95" w:rsidTr="00B97B95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948 2 02 15 002 00 0000 150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на поддержку мер по обеспеч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нию сбалансированности бюджетов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97B95" w:rsidTr="00B97B95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948 2 02 15 002 10 0000 150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Дотации бюджетам сельских поселений на по</w:t>
            </w:r>
            <w:r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держку мер по обеспечению сбалансированности бюджетов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B97B95" w:rsidTr="00B97B95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000 2 02 30000 00 0000 150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бюджетам субъектов Российской Фед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рации и муниципальных образований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154,2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170,1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186,3</w:t>
            </w:r>
          </w:p>
        </w:tc>
      </w:tr>
      <w:tr w:rsidR="00B97B95" w:rsidTr="00B97B95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948 2 02 35118 00 0000 150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154,2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170,1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186,3</w:t>
            </w:r>
          </w:p>
        </w:tc>
      </w:tr>
      <w:tr w:rsidR="00B97B95" w:rsidTr="00B97B95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948 2 02 35118 10 0000 150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154,2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170,1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186,3</w:t>
            </w:r>
          </w:p>
        </w:tc>
      </w:tr>
      <w:tr w:rsidR="00B97B95" w:rsidTr="00B97B95">
        <w:trPr>
          <w:trHeight w:val="30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B95" w:rsidRDefault="00B97B95">
            <w:pPr>
              <w:spacing w:line="276" w:lineRule="auto"/>
              <w:ind w:firstLine="26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 доходов: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6047,8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5327,3</w:t>
            </w:r>
          </w:p>
        </w:tc>
      </w:tr>
    </w:tbl>
    <w:p w:rsidR="00B97B95" w:rsidRDefault="00B97B95" w:rsidP="00B97B95">
      <w:pPr>
        <w:rPr>
          <w:sz w:val="21"/>
          <w:szCs w:val="21"/>
        </w:rPr>
      </w:pPr>
    </w:p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>
      <w:pPr>
        <w:rPr>
          <w:rFonts w:ascii="Arial" w:hAnsi="Arial" w:cs="Arial"/>
        </w:rPr>
        <w:sectPr w:rsidR="00B97B9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0371" w:type="dxa"/>
        <w:tblInd w:w="94" w:type="dxa"/>
        <w:tblLook w:val="04A0"/>
      </w:tblPr>
      <w:tblGrid>
        <w:gridCol w:w="272"/>
        <w:gridCol w:w="272"/>
        <w:gridCol w:w="272"/>
        <w:gridCol w:w="272"/>
        <w:gridCol w:w="272"/>
        <w:gridCol w:w="272"/>
        <w:gridCol w:w="4900"/>
        <w:gridCol w:w="780"/>
        <w:gridCol w:w="840"/>
        <w:gridCol w:w="861"/>
        <w:gridCol w:w="861"/>
        <w:gridCol w:w="861"/>
        <w:gridCol w:w="222"/>
        <w:gridCol w:w="222"/>
        <w:gridCol w:w="222"/>
        <w:gridCol w:w="222"/>
        <w:gridCol w:w="222"/>
        <w:gridCol w:w="222"/>
        <w:gridCol w:w="834"/>
      </w:tblGrid>
      <w:tr w:rsidR="00B97B95" w:rsidTr="00B97B95">
        <w:trPr>
          <w:gridAfter w:val="7"/>
          <w:wAfter w:w="748" w:type="dxa"/>
          <w:trHeight w:val="1170"/>
        </w:trPr>
        <w:tc>
          <w:tcPr>
            <w:tcW w:w="10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90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83" w:type="dxa"/>
            <w:gridSpan w:val="3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 № 3</w:t>
            </w:r>
            <w:r>
              <w:rPr>
                <w:rFonts w:ascii="Arial" w:hAnsi="Arial" w:cs="Arial"/>
              </w:rPr>
              <w:br/>
              <w:t>к решению Совета деп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татов</w:t>
            </w:r>
            <w:r>
              <w:rPr>
                <w:rFonts w:ascii="Arial" w:hAnsi="Arial" w:cs="Arial"/>
              </w:rPr>
              <w:br/>
              <w:t>№  87      от  29.12.2023</w:t>
            </w:r>
          </w:p>
        </w:tc>
      </w:tr>
      <w:tr w:rsidR="00B97B95" w:rsidTr="00B97B95">
        <w:trPr>
          <w:gridAfter w:val="7"/>
          <w:wAfter w:w="748" w:type="dxa"/>
          <w:trHeight w:val="255"/>
        </w:trPr>
        <w:tc>
          <w:tcPr>
            <w:tcW w:w="10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90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61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gridAfter w:val="7"/>
          <w:wAfter w:w="748" w:type="dxa"/>
          <w:trHeight w:val="975"/>
        </w:trPr>
        <w:tc>
          <w:tcPr>
            <w:tcW w:w="9623" w:type="dxa"/>
            <w:gridSpan w:val="12"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расходов местного бюджета на 2024 год  и плановый период 2025-2026 годов по разделам, подразделам, целевым статьям расходов, видам расходов ведомственной классификации расходов бюджетов Российской Федерации</w:t>
            </w:r>
          </w:p>
        </w:tc>
      </w:tr>
      <w:tr w:rsidR="00B97B95" w:rsidTr="00B97B95">
        <w:trPr>
          <w:trHeight w:val="330"/>
        </w:trPr>
        <w:tc>
          <w:tcPr>
            <w:tcW w:w="9657" w:type="dxa"/>
            <w:gridSpan w:val="16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тыс.руб.</w:t>
            </w:r>
          </w:p>
        </w:tc>
      </w:tr>
      <w:tr w:rsidR="00B97B95" w:rsidTr="00B97B95">
        <w:trPr>
          <w:trHeight w:val="70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ПРз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2025 год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2026 год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45"/>
        </w:trPr>
        <w:tc>
          <w:tcPr>
            <w:tcW w:w="54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2121,8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2307,7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2307,7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739,7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739,7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739,7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10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1381,1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1567,0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1567,0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45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45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154,2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186,3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45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154,2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186,3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70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662,1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692,0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45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662,1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692,0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45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871,1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889,7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923,6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45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871,1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889,7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923,6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45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1245,9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218,4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224,9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45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1245,9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218,4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224,9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45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45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45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45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25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Россий-ской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55"/>
        </w:trPr>
        <w:tc>
          <w:tcPr>
            <w:tcW w:w="54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бюджетам субъектов Росси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75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6047,8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5270,7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5327,3</w:t>
            </w:r>
          </w:p>
        </w:tc>
        <w:tc>
          <w:tcPr>
            <w:tcW w:w="1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tbl>
      <w:tblPr>
        <w:tblW w:w="10100" w:type="dxa"/>
        <w:tblInd w:w="94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6"/>
        <w:gridCol w:w="2540"/>
        <w:gridCol w:w="843"/>
        <w:gridCol w:w="640"/>
        <w:gridCol w:w="660"/>
        <w:gridCol w:w="1216"/>
        <w:gridCol w:w="516"/>
        <w:gridCol w:w="853"/>
        <w:gridCol w:w="853"/>
        <w:gridCol w:w="853"/>
        <w:gridCol w:w="222"/>
        <w:gridCol w:w="834"/>
      </w:tblGrid>
      <w:tr w:rsidR="00B97B95" w:rsidTr="00B97B95">
        <w:trPr>
          <w:gridAfter w:val="2"/>
          <w:wAfter w:w="680" w:type="dxa"/>
          <w:trHeight w:val="840"/>
        </w:trPr>
        <w:tc>
          <w:tcPr>
            <w:tcW w:w="101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4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59" w:type="dxa"/>
            <w:gridSpan w:val="3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 № 4</w:t>
            </w:r>
            <w:r>
              <w:rPr>
                <w:rFonts w:ascii="Arial" w:hAnsi="Arial" w:cs="Arial"/>
              </w:rPr>
              <w:br/>
              <w:t>к решению Совета деп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татов</w:t>
            </w:r>
            <w:r>
              <w:rPr>
                <w:rFonts w:ascii="Arial" w:hAnsi="Arial" w:cs="Arial"/>
              </w:rPr>
              <w:br/>
              <w:t>№   87     от  29.12.2023</w:t>
            </w:r>
          </w:p>
        </w:tc>
      </w:tr>
      <w:tr w:rsidR="00B97B95" w:rsidTr="00B97B95">
        <w:trPr>
          <w:gridAfter w:val="2"/>
          <w:wAfter w:w="680" w:type="dxa"/>
          <w:trHeight w:val="255"/>
        </w:trPr>
        <w:tc>
          <w:tcPr>
            <w:tcW w:w="101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4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gridAfter w:val="2"/>
          <w:wAfter w:w="680" w:type="dxa"/>
          <w:trHeight w:val="1290"/>
        </w:trPr>
        <w:tc>
          <w:tcPr>
            <w:tcW w:w="9420" w:type="dxa"/>
            <w:gridSpan w:val="19"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</w:t>
            </w:r>
            <w:r>
              <w:rPr>
                <w:b/>
                <w:bCs/>
                <w:sz w:val="28"/>
                <w:szCs w:val="28"/>
              </w:rPr>
              <w:br/>
              <w:t>бюджета муниципального образования</w:t>
            </w:r>
            <w:r>
              <w:rPr>
                <w:b/>
                <w:bCs/>
                <w:sz w:val="28"/>
                <w:szCs w:val="28"/>
              </w:rPr>
              <w:br/>
              <w:t>«Юдинский сельсовет» на 2024 год и плановый период 2025-2026 годов</w:t>
            </w:r>
          </w:p>
        </w:tc>
      </w:tr>
      <w:tr w:rsidR="00B97B95" w:rsidTr="00B97B95">
        <w:trPr>
          <w:trHeight w:val="330"/>
        </w:trPr>
        <w:tc>
          <w:tcPr>
            <w:tcW w:w="8567" w:type="dxa"/>
            <w:gridSpan w:val="18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тыс.руб.</w:t>
            </w:r>
          </w:p>
        </w:tc>
      </w:tr>
      <w:tr w:rsidR="00B97B95" w:rsidTr="00B97B95">
        <w:trPr>
          <w:trHeight w:val="735"/>
        </w:trPr>
        <w:tc>
          <w:tcPr>
            <w:tcW w:w="33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Ведом-ство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ПРз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45"/>
        </w:trPr>
        <w:tc>
          <w:tcPr>
            <w:tcW w:w="6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Администрация Юдинского сельсовета Асекее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ского района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6047,8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5270,7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5327,3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2121,8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2307,7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2307,7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05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739,7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739,7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03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«Реализация  муниц</w:t>
            </w:r>
            <w:r>
              <w:t>и</w:t>
            </w:r>
            <w:r>
              <w:t>пальной политики в муниципальном  образовании  «Юдинский сельсовет»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 «Осуществл</w:t>
            </w:r>
            <w:r>
              <w:t>е</w:t>
            </w:r>
            <w:r>
              <w:t>ние деятельности органов местного самоуправления»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2240110120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2240110120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120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5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1567,0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11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«Реализация  муниц</w:t>
            </w:r>
            <w:r>
              <w:t>и</w:t>
            </w:r>
            <w:r>
              <w:t>пальной политики в муниципальном  образовании  «Юдинский сельсовет»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1381,1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1567,0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1567,0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1381,1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1567,0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1567,0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 «Осуществл</w:t>
            </w:r>
            <w:r>
              <w:t>е</w:t>
            </w:r>
            <w:r>
              <w:t>ние деятельности органов местного самоуправления»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1381,1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1567,0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1567,0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2240110020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1381,1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1567,0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1567,0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2240110020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120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698,6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698,5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2240110020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679,0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865,0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865,0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2240110020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850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3,5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3,5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7700000000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Прочие 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7750000000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lastRenderedPageBreak/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7750000050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7750000050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870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«Развитие муниципал</w:t>
            </w:r>
            <w:r>
              <w:t>ь</w:t>
            </w:r>
            <w:r>
              <w:t>ного образования «Юдинский сельсовет»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186,3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186,3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15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«Осуществление первичного воинского учета органами местного с</w:t>
            </w:r>
            <w:r>
              <w:t>а</w:t>
            </w:r>
            <w:r>
              <w:t>моуправления поселений»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2040100000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186,3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15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Осуществление первичного воинского учета орган</w:t>
            </w:r>
            <w:r>
              <w:t>а</w:t>
            </w:r>
            <w:r>
              <w:t>ми местного самоуправления поселений, муниц</w:t>
            </w:r>
            <w:r>
              <w:t>и</w:t>
            </w:r>
            <w:r>
              <w:t>пальных и городских округов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2040151180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186,3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2040151180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120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186,3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ная деятельность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662,1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662,1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«Развитие муниципал</w:t>
            </w:r>
            <w:r>
              <w:t>ь</w:t>
            </w:r>
            <w:r>
              <w:t>ного образования «Юдинский сельсовет»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662,1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662,1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81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lastRenderedPageBreak/>
              <w:t xml:space="preserve"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2040200000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662,1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2040270050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662,1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2040270050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662,1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923,6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923,6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«Развитие муниципал</w:t>
            </w:r>
            <w:r>
              <w:t>ь</w:t>
            </w:r>
            <w:r>
              <w:t>ного образования «Юдинский сельсовет»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871,1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889,7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923,6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871,1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889,7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923,6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15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«Развитие сети автомобильных дорог регионального, межмуниц</w:t>
            </w:r>
            <w:r>
              <w:t>и</w:t>
            </w:r>
            <w:r>
              <w:t>пального и местного значения»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2040300000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871,1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889,7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923,6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15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Содержание и ремонт, капитальный ремонт автом</w:t>
            </w:r>
            <w:r>
              <w:t>о</w:t>
            </w:r>
            <w:r>
              <w:t>бильных дорог общего пользования и искусственных сооружений на них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2040390750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871,1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889,7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923,6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2040390750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871,1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889,7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923,6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1245,9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1245,9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«Развитие муниципал</w:t>
            </w:r>
            <w:r>
              <w:t>ь</w:t>
            </w:r>
            <w:r>
              <w:t>ного образования «Юдинский сельсовет»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1245,9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224,9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1245,9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224,9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«Благоустройс</w:t>
            </w:r>
            <w:r>
              <w:t>т</w:t>
            </w:r>
            <w:r>
              <w:t>во сельских территорий»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2040600000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745,9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224,9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Прочие мероприятия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2040690830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745,9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224,9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2040690830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745,9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224,9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"Реализация проекта "Народный бюджет"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2040700000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500,0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Реализация проекта "Народный бюджет", основанн</w:t>
            </w:r>
            <w:r>
              <w:t>о</w:t>
            </w:r>
            <w:r>
              <w:t>го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2040710880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500,0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2040710880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500,0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«Развитие муниципал</w:t>
            </w:r>
            <w:r>
              <w:t>ь</w:t>
            </w:r>
            <w:r>
              <w:t>ного образования «Юдинский сельсовет»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657,8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657,8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657,8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657,8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657,8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657,8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701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lastRenderedPageBreak/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2040800000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487,7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487,7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487,7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671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Мероприятия по организации культурно – досугов</w:t>
            </w:r>
            <w:r>
              <w:t>о</w:t>
            </w:r>
            <w:r>
              <w:t>го обслуживания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2040871250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222,8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222,8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222,8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Расходы на выплаты персоналу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2040871250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110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172,3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172,3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464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2040871250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50,5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50,5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50,5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Осуществление передаваемых полномочий на орг</w:t>
            </w:r>
            <w:r>
              <w:t>а</w:t>
            </w:r>
            <w:r>
              <w:t>низацию культурно-досугового обслуживания нас</w:t>
            </w:r>
            <w:r>
              <w:t>е</w:t>
            </w:r>
            <w:r>
              <w:t>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2040871251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264,9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264,9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264,9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2040871251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540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264,9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264,9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264,9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«Развитие би</w:t>
            </w:r>
            <w:r>
              <w:t>б</w:t>
            </w:r>
            <w:r>
              <w:t>лиотечного дела»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2040900000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946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Осуществление передаваемых полномочий на орг</w:t>
            </w:r>
            <w:r>
              <w:t>а</w:t>
            </w:r>
            <w:r>
              <w:t>низацию библиотечного, справочно – информацио</w:t>
            </w:r>
            <w:r>
              <w:t>н</w:t>
            </w:r>
            <w:r>
              <w:t>ного обслуживания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2040971271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2040971271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540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613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«Развитие муниципал</w:t>
            </w:r>
            <w:r>
              <w:t>ь</w:t>
            </w:r>
            <w:r>
              <w:t>ного образования «Юдинский сельсовет»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62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«Проведение физкультурных и спортивных мероприятий в соо</w:t>
            </w:r>
            <w:r>
              <w:t>т</w:t>
            </w:r>
            <w:r>
              <w:t>ветствии с календарным планом физкультурных и спортивных мероприятий»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2041000000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36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lastRenderedPageBreak/>
              <w:t>Организация по проведению физкультурных и спо</w:t>
            </w:r>
            <w:r>
              <w:t>р</w:t>
            </w:r>
            <w:r>
              <w:t>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2041071630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2041071630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15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Россий-ской Федерации и муниципальных образований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05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бюджетам субъектов Российской Федерации и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образований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12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«Реализация  муниц</w:t>
            </w:r>
            <w:r>
              <w:t>и</w:t>
            </w:r>
            <w:r>
              <w:t>пальной политики в муниципальном  образовании  «Юдинский сельсовет»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78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 «Осуществл</w:t>
            </w:r>
            <w:r>
              <w:t>е</w:t>
            </w:r>
            <w:r>
              <w:t>ние деятельности органов местного самоуправления»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Осуществление передаваемых полномочий по це</w:t>
            </w:r>
            <w:r>
              <w:t>н</w:t>
            </w:r>
            <w:r>
              <w:t>трализованной бухгалтерии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2240170180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948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2240170180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540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90"/>
        </w:trPr>
        <w:tc>
          <w:tcPr>
            <w:tcW w:w="686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ИТОГО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6047,8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5270,7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5327,3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tbl>
      <w:tblPr>
        <w:tblW w:w="9360" w:type="dxa"/>
        <w:tblInd w:w="94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6"/>
        <w:gridCol w:w="2540"/>
        <w:gridCol w:w="640"/>
        <w:gridCol w:w="660"/>
        <w:gridCol w:w="1216"/>
        <w:gridCol w:w="516"/>
        <w:gridCol w:w="853"/>
        <w:gridCol w:w="853"/>
        <w:gridCol w:w="853"/>
        <w:gridCol w:w="222"/>
        <w:gridCol w:w="834"/>
      </w:tblGrid>
      <w:tr w:rsidR="00B97B95" w:rsidTr="00B97B95">
        <w:trPr>
          <w:gridAfter w:val="2"/>
          <w:wAfter w:w="680" w:type="dxa"/>
          <w:trHeight w:val="840"/>
        </w:trPr>
        <w:tc>
          <w:tcPr>
            <w:tcW w:w="101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4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59" w:type="dxa"/>
            <w:gridSpan w:val="3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 № 5</w:t>
            </w:r>
            <w:r>
              <w:rPr>
                <w:rFonts w:ascii="Arial" w:hAnsi="Arial" w:cs="Arial"/>
              </w:rPr>
              <w:br/>
              <w:t>к решению Совета деп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татов</w:t>
            </w:r>
            <w:r>
              <w:rPr>
                <w:rFonts w:ascii="Arial" w:hAnsi="Arial" w:cs="Arial"/>
              </w:rPr>
              <w:br/>
              <w:t>№   87     от 29.12.2023</w:t>
            </w:r>
          </w:p>
        </w:tc>
      </w:tr>
      <w:tr w:rsidR="00B97B95" w:rsidTr="00B97B95">
        <w:trPr>
          <w:gridAfter w:val="2"/>
          <w:wAfter w:w="680" w:type="dxa"/>
          <w:trHeight w:val="255"/>
        </w:trPr>
        <w:tc>
          <w:tcPr>
            <w:tcW w:w="101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4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gridAfter w:val="2"/>
          <w:wAfter w:w="680" w:type="dxa"/>
          <w:trHeight w:val="1890"/>
        </w:trPr>
        <w:tc>
          <w:tcPr>
            <w:tcW w:w="8680" w:type="dxa"/>
            <w:gridSpan w:val="18"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БЮДЖЕТА </w:t>
            </w:r>
            <w:r>
              <w:rPr>
                <w:b/>
                <w:bCs/>
              </w:rPr>
              <w:br/>
              <w:t xml:space="preserve">МУНИЦИПАЛЬНОГО ОБРАЗОВАНИЯ «ЮДИНСКИЙ СЕЛЬСОВЕТ» </w:t>
            </w:r>
            <w:r>
              <w:rPr>
                <w:b/>
                <w:bCs/>
              </w:rPr>
              <w:br/>
              <w:t xml:space="preserve">ПО РАЗДЕЛАМ, ПОДРАЗДЕЛАМ, ЦЕЛЕВЫМ СТАТЬЯМ </w:t>
            </w:r>
            <w:r>
              <w:rPr>
                <w:b/>
                <w:bCs/>
              </w:rPr>
              <w:br/>
              <w:t xml:space="preserve">(МУНИЦИПАЛЬНЫМ ПРОГРАММАМ И НЕПРОГРАММНЫМ </w:t>
            </w:r>
            <w:r>
              <w:rPr>
                <w:b/>
                <w:bCs/>
              </w:rPr>
              <w:br/>
              <w:t xml:space="preserve">НАПРАВЛЕНИЯМ ДЕЯТЕЛЬНОСТИ), ГРУППАМ И ПОДГРУППАМ </w:t>
            </w:r>
            <w:r>
              <w:rPr>
                <w:b/>
                <w:bCs/>
              </w:rPr>
              <w:br/>
              <w:t>ВИДОВ РАСХОДОВ КЛАССИФИКАЦИИ РАСХОДОВ НА 2024 ГОД ИПЛАНОВЫЙ ПЕРИОД 2025-2026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</w:tr>
      <w:tr w:rsidR="00B97B95" w:rsidTr="00B97B95">
        <w:trPr>
          <w:trHeight w:val="330"/>
        </w:trPr>
        <w:tc>
          <w:tcPr>
            <w:tcW w:w="7827" w:type="dxa"/>
            <w:gridSpan w:val="17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3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тыс.руб.</w:t>
            </w:r>
          </w:p>
        </w:tc>
      </w:tr>
      <w:tr w:rsidR="00B97B95" w:rsidTr="00B97B95">
        <w:trPr>
          <w:trHeight w:val="735"/>
        </w:trPr>
        <w:tc>
          <w:tcPr>
            <w:tcW w:w="33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ПРз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45"/>
        </w:trPr>
        <w:tc>
          <w:tcPr>
            <w:tcW w:w="6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2307,7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05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739,7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739,7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03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«Реализация  муниц</w:t>
            </w:r>
            <w:r>
              <w:t>и</w:t>
            </w:r>
            <w:r>
              <w:t>пальной политики в муниципальном  образовании  «Юдинский сельсовет»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 «Осуществл</w:t>
            </w:r>
            <w:r>
              <w:t>е</w:t>
            </w:r>
            <w:r>
              <w:t>ние деятельности органов местного самоуправления»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2240110120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2240110120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120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739,7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5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1567,0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11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«Реализация  муниц</w:t>
            </w:r>
            <w:r>
              <w:t>и</w:t>
            </w:r>
            <w:r>
              <w:t>пальной политики в муниципальном  образовании  «Юдинский сельсовет»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1381,1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1567,0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1567,0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1381,1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1567,0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1567,0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 «Осуществл</w:t>
            </w:r>
            <w:r>
              <w:t>е</w:t>
            </w:r>
            <w:r>
              <w:t>ние деятельности органов местного самоуправления»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1381,1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1567,0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1567,0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2240110020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1381,1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1567,0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1567,0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2240110020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120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698,6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698,5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2240110020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679,0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865,0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865,0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2240110020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850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3,5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3,5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7700000000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Прочие 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7750000000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lastRenderedPageBreak/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7750000050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7750000050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870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«Развитие муниципал</w:t>
            </w:r>
            <w:r>
              <w:t>ь</w:t>
            </w:r>
            <w:r>
              <w:t>ного образования «Юдинский сельсовет»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135,4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186,3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186,3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15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«Осуществление первичного воинского учета органами местного с</w:t>
            </w:r>
            <w:r>
              <w:t>а</w:t>
            </w:r>
            <w:r>
              <w:t>моуправления поселений»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2040100000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186,3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15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Осуществление первичного воинского учета орган</w:t>
            </w:r>
            <w:r>
              <w:t>а</w:t>
            </w:r>
            <w:r>
              <w:t>ми местного самоуправления поселений, муниц</w:t>
            </w:r>
            <w:r>
              <w:t>и</w:t>
            </w:r>
            <w:r>
              <w:t>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2040151180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186,3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2040151180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120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154,2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186,3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ная деятельность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662,1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662,1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692,0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«Развитие муниципал</w:t>
            </w:r>
            <w:r>
              <w:t>ь</w:t>
            </w:r>
            <w:r>
              <w:t>ного образования «Юдинский сельсовет»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662,1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662,1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81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lastRenderedPageBreak/>
              <w:t xml:space="preserve"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2040200000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662,1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2040270050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662,1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2040270050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662,1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692,0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923,6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хозяйство(дорожные фонды)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923,6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«Развитие муниципал</w:t>
            </w:r>
            <w:r>
              <w:t>ь</w:t>
            </w:r>
            <w:r>
              <w:t>ного образования «Юдинский сельсовет»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871,1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889,7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923,6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871,1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889,7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923,6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15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«Развитие сети автомобильных дорог регионального, межмуниц</w:t>
            </w:r>
            <w:r>
              <w:t>и</w:t>
            </w:r>
            <w:r>
              <w:t>пального и местного значения»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2040300000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871,1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889,7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923,6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15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Содержание и ремонт, капитальный ремонт автом</w:t>
            </w:r>
            <w:r>
              <w:t>о</w:t>
            </w:r>
            <w:r>
              <w:t>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2040390750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871,1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889,7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923,6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2040390750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871,1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889,7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923,6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1245,9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1245,9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«Развитие муниципал</w:t>
            </w:r>
            <w:r>
              <w:t>ь</w:t>
            </w:r>
            <w:r>
              <w:t>ного образования «Юдинский сельсовет»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1245,9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224,9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1245,9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224,9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«Благоустройс</w:t>
            </w:r>
            <w:r>
              <w:t>т</w:t>
            </w:r>
            <w:r>
              <w:t>во сельских территорий»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2040600000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745,9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224,9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2040690830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745,9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224,9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2040690830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745,9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218,4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224,9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"Реализация проекта "Народный бюджет"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2040700000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500,0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Реализация проекта "Народный бюджет", основанн</w:t>
            </w:r>
            <w:r>
              <w:t>о</w:t>
            </w:r>
            <w:r>
              <w:t>го на местных инициативах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2040710880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500,0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2040710880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500,0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657,8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«Развитие муниципал</w:t>
            </w:r>
            <w:r>
              <w:t>ь</w:t>
            </w:r>
            <w:r>
              <w:t>ного образования «Юдинский сельсовет»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657,8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657,8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657,8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657,8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657,8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657,8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lastRenderedPageBreak/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2040800000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487,7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487,7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487,7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Мероприятия по организации культурно – досугов</w:t>
            </w:r>
            <w:r>
              <w:t>о</w:t>
            </w:r>
            <w:r>
              <w:t>го обслуживания населения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2040871250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222,8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222,8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222,8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Расходы на выплаты персоналу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2040871250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110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172,3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172,3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2040871250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50,5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50,5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50,5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06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Осуществление передаваемых полномочий на орг</w:t>
            </w:r>
            <w:r>
              <w:t>а</w:t>
            </w:r>
            <w:r>
              <w:t>низацию культурно-досугового обслуживания нас</w:t>
            </w:r>
            <w:r>
              <w:t>е</w:t>
            </w:r>
            <w:r>
              <w:t>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2040871251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264,9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264,9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264,9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2040871251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540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264,9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264,9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264,9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8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«Развитие би</w:t>
            </w:r>
            <w:r>
              <w:t>б</w:t>
            </w:r>
            <w:r>
              <w:t>лиотечного дела»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2040900000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33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Осуществление передаваемых полномочий на орг</w:t>
            </w:r>
            <w:r>
              <w:t>а</w:t>
            </w:r>
            <w:r>
              <w:t>низацию библиотечного, справочно – информацио</w:t>
            </w:r>
            <w:r>
              <w:t>н</w:t>
            </w:r>
            <w:r>
              <w:t>ного обслуживания населения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2040971271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2040971271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540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170,1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«Развитие муниципал</w:t>
            </w:r>
            <w:r>
              <w:t>ь</w:t>
            </w:r>
            <w:r>
              <w:t>ного образования «Юдинский сельсовет»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62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lastRenderedPageBreak/>
              <w:t>Комплекс процессных мероприятий «Проведение физкультурных и спортивных мероприятий в соо</w:t>
            </w:r>
            <w:r>
              <w:t>т</w:t>
            </w:r>
            <w:r>
              <w:t>ветствии с календарным планом физкультурных и спортивных мероприятий»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2041000000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191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Организация по проведению физкультурных и спо</w:t>
            </w:r>
            <w:r>
              <w:t>р</w:t>
            </w:r>
            <w:r>
              <w:t>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2041071630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7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2041071630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180,0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926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Россий-ской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105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бюджетам субъектов Российской Федерации и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образований общего характера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3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Муниципальная программа «Реализация  муниц</w:t>
            </w:r>
            <w:r>
              <w:t>и</w:t>
            </w:r>
            <w:r>
              <w:t>пальной политики в муниципальном  образовании  «Юдинский сельсовет»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2200000000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2240000000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78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Комплекс процессных мероприятий  «Осуществл</w:t>
            </w:r>
            <w:r>
              <w:t>е</w:t>
            </w:r>
            <w:r>
              <w:t>ние деятельности органов местного самоуправления»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2240100000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523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Осуществление передаваемых полномочий по це</w:t>
            </w:r>
            <w:r>
              <w:t>н</w:t>
            </w:r>
            <w:r>
              <w:t>трализованной бухгалтерии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2240170180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60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2240170180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</w:pPr>
            <w:r>
              <w:t>540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97B95" w:rsidRDefault="00B97B95">
            <w:pPr>
              <w:spacing w:line="276" w:lineRule="auto"/>
              <w:jc w:val="right"/>
            </w:pPr>
            <w:r>
              <w:t>155,0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390"/>
        </w:trPr>
        <w:tc>
          <w:tcPr>
            <w:tcW w:w="612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ИТОГО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6047,8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5270,7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5327,3</w:t>
            </w:r>
          </w:p>
        </w:tc>
        <w:tc>
          <w:tcPr>
            <w:tcW w:w="34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97B95" w:rsidRDefault="00B97B95" w:rsidP="00B97B95"/>
    <w:p w:rsidR="00B97B95" w:rsidRDefault="00B97B95" w:rsidP="00B97B95"/>
    <w:tbl>
      <w:tblPr>
        <w:tblW w:w="12360" w:type="dxa"/>
        <w:tblInd w:w="94" w:type="dxa"/>
        <w:tblLook w:val="04A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4060"/>
        <w:gridCol w:w="1106"/>
        <w:gridCol w:w="760"/>
        <w:gridCol w:w="760"/>
        <w:gridCol w:w="760"/>
        <w:gridCol w:w="1432"/>
        <w:gridCol w:w="1376"/>
        <w:gridCol w:w="1380"/>
      </w:tblGrid>
      <w:tr w:rsidR="00B97B95" w:rsidTr="00B97B95">
        <w:trPr>
          <w:trHeight w:val="630"/>
        </w:trPr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0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B97B95" w:rsidRDefault="00B97B9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08" w:type="dxa"/>
            <w:gridSpan w:val="2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 № 6</w:t>
            </w:r>
            <w:r>
              <w:rPr>
                <w:rFonts w:ascii="Arial" w:hAnsi="Arial" w:cs="Arial"/>
              </w:rPr>
              <w:br/>
              <w:t>к решению Совета депут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тов</w:t>
            </w:r>
            <w:r>
              <w:rPr>
                <w:rFonts w:ascii="Arial" w:hAnsi="Arial" w:cs="Arial"/>
              </w:rPr>
              <w:br/>
              <w:t>№  87       от 29.12.2023 г</w:t>
            </w:r>
          </w:p>
        </w:tc>
        <w:tc>
          <w:tcPr>
            <w:tcW w:w="138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810"/>
        </w:trPr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276" w:type="dxa"/>
            <w:gridSpan w:val="16"/>
            <w:vAlign w:val="bottom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 бюджета муниципального образования «Юдинский сельсовет» по целевым статьям  (мун</w:t>
            </w:r>
            <w:r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</w:rPr>
              <w:t>ципальным программам и непро-граммным направлениям деятельности), разделам, подразделам, группам и подгруппам видов ра</w:t>
            </w:r>
            <w:r>
              <w:rPr>
                <w:rFonts w:ascii="Arial" w:hAnsi="Arial" w:cs="Arial"/>
                <w:b/>
                <w:bCs/>
              </w:rPr>
              <w:t>с</w:t>
            </w:r>
            <w:r>
              <w:rPr>
                <w:rFonts w:ascii="Arial" w:hAnsi="Arial" w:cs="Arial"/>
                <w:b/>
                <w:bCs/>
              </w:rPr>
              <w:t>ходов классификации расходов на 2024 годи плановый период 2025-2026 годов</w:t>
            </w:r>
          </w:p>
        </w:tc>
      </w:tr>
      <w:tr w:rsidR="00B97B95" w:rsidTr="00B97B95">
        <w:trPr>
          <w:trHeight w:val="255"/>
        </w:trPr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0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97B95" w:rsidTr="00B97B95">
        <w:trPr>
          <w:trHeight w:val="225"/>
        </w:trPr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0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32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тыс.рублей</w:t>
            </w:r>
          </w:p>
        </w:tc>
      </w:tr>
      <w:tr w:rsidR="00B97B95" w:rsidTr="00B97B95">
        <w:trPr>
          <w:trHeight w:val="405"/>
        </w:trPr>
        <w:tc>
          <w:tcPr>
            <w:tcW w:w="483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2025 год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2026 год</w:t>
            </w:r>
          </w:p>
        </w:tc>
      </w:tr>
      <w:tr w:rsidR="00B97B95" w:rsidTr="00B97B95">
        <w:trPr>
          <w:trHeight w:val="225"/>
        </w:trPr>
        <w:tc>
          <w:tcPr>
            <w:tcW w:w="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97B95" w:rsidRDefault="00B97B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7B95" w:rsidRDefault="00B97B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7B95" w:rsidRDefault="00B97B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7B95" w:rsidRDefault="00B97B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7B95" w:rsidRDefault="00B97B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97B95" w:rsidRDefault="00B97B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7B95" w:rsidTr="00B97B95">
        <w:trPr>
          <w:trHeight w:val="225"/>
        </w:trPr>
        <w:tc>
          <w:tcPr>
            <w:tcW w:w="48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B97B95" w:rsidTr="00B97B95">
        <w:trPr>
          <w:trHeight w:val="720"/>
        </w:trPr>
        <w:tc>
          <w:tcPr>
            <w:tcW w:w="483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Arial" w:hAnsi="Arial" w:cs="Arial"/>
                <w:sz w:val="16"/>
                <w:szCs w:val="16"/>
              </w:rPr>
              <w:br/>
              <w:t>«Развитие муниципального образования «Юдинский сельсовет»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3771,0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2808,0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2864,6</w:t>
            </w:r>
          </w:p>
        </w:tc>
      </w:tr>
      <w:tr w:rsidR="00B97B95" w:rsidTr="00B97B95">
        <w:trPr>
          <w:trHeight w:val="25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3771,0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2808,0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2864,6</w:t>
            </w:r>
          </w:p>
        </w:tc>
      </w:tr>
      <w:tr w:rsidR="00B97B95" w:rsidTr="00B97B95">
        <w:trPr>
          <w:trHeight w:val="64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186,3</w:t>
            </w:r>
          </w:p>
        </w:tc>
      </w:tr>
      <w:tr w:rsidR="00B97B95" w:rsidTr="00B97B95">
        <w:trPr>
          <w:trHeight w:val="64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186,3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186,3</w:t>
            </w:r>
          </w:p>
        </w:tc>
      </w:tr>
      <w:tr w:rsidR="00B97B95" w:rsidTr="00B97B95">
        <w:trPr>
          <w:trHeight w:val="900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 xml:space="preserve">нального характера и гражданской обороны»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692,0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служб защиты населения и территорий от чрезвыча</w:t>
            </w:r>
            <w:r>
              <w:rPr>
                <w:rFonts w:ascii="Arial" w:hAnsi="Arial" w:cs="Arial"/>
                <w:sz w:val="16"/>
                <w:szCs w:val="16"/>
              </w:rPr>
              <w:t>й</w:t>
            </w:r>
            <w:r>
              <w:rPr>
                <w:rFonts w:ascii="Arial" w:hAnsi="Arial" w:cs="Arial"/>
                <w:sz w:val="16"/>
                <w:szCs w:val="16"/>
              </w:rPr>
              <w:t>ных ситуаций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2040270050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692,0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пальных) нужд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2040270050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692,0</w:t>
            </w:r>
          </w:p>
        </w:tc>
      </w:tr>
      <w:tr w:rsidR="00B97B95" w:rsidTr="00B97B95">
        <w:trPr>
          <w:trHeight w:val="64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«Развитие сети автомобильных дорог реги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нального, межмуниципального и местного значения»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889,7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923,6</w:t>
            </w:r>
          </w:p>
        </w:tc>
      </w:tr>
      <w:tr w:rsidR="00B97B95" w:rsidTr="00B97B95">
        <w:trPr>
          <w:trHeight w:val="64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Содержание и ремонт, капитальный ремонт автомобильных дорог общего польз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вания и искусственных сооружений на них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2040390750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889,7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923,6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пальных) нужд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2040390750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889,7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923,6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2040600000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224,9</w:t>
            </w:r>
          </w:p>
        </w:tc>
      </w:tr>
      <w:tr w:rsidR="00B97B95" w:rsidTr="00B97B95">
        <w:trPr>
          <w:trHeight w:val="25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2040690830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224,9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пальных) нужд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2040690830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224,9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"Реализация проекта "Народный бюджет"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2040700000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проекта "Народный бюджет", основанного на местных инициативах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2040710880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пальных) нужд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2040710880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«Организация культурно-досугового обслуж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вания населения»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487,7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487,7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2040871250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222,8</w:t>
            </w:r>
          </w:p>
        </w:tc>
      </w:tr>
      <w:tr w:rsidR="00B97B95" w:rsidTr="00B97B95">
        <w:trPr>
          <w:trHeight w:val="25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2040871250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172,3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пальных) нужд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2040871250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</w:tr>
      <w:tr w:rsidR="00B97B95" w:rsidTr="00B97B95">
        <w:trPr>
          <w:trHeight w:val="64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2040871251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264,9</w:t>
            </w:r>
          </w:p>
        </w:tc>
      </w:tr>
      <w:tr w:rsidR="00B97B95" w:rsidTr="00B97B95">
        <w:trPr>
          <w:trHeight w:val="25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2040871251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264,9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2040900000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170,1</w:t>
            </w:r>
          </w:p>
        </w:tc>
      </w:tr>
      <w:tr w:rsidR="00B97B95" w:rsidTr="00B97B95">
        <w:trPr>
          <w:trHeight w:val="64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передаваемых полномочий на организацию библиотечного, спр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вочно – информационного обслуживания населения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2040971271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170,1</w:t>
            </w:r>
          </w:p>
        </w:tc>
      </w:tr>
      <w:tr w:rsidR="00B97B95" w:rsidTr="00B97B95">
        <w:trPr>
          <w:trHeight w:val="25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2040971271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170,1</w:t>
            </w:r>
          </w:p>
        </w:tc>
      </w:tr>
      <w:tr w:rsidR="00B97B95" w:rsidTr="00B97B95">
        <w:trPr>
          <w:trHeight w:val="85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«Проведение физкультурных и спортивных мероприятий в соответствии с календарным планом физкультурных и спортивных мероприятий»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2041000000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B97B95" w:rsidTr="00B97B95">
        <w:trPr>
          <w:trHeight w:val="64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по проведению физкультурных и спортивных мероприятий в соотве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ствии с календарным планом физкультурных и спортивных мероприятий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2041071630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пальных) нужд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2041071630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B97B95" w:rsidTr="00B97B95">
        <w:trPr>
          <w:trHeight w:val="64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«Реализация  муниципальной политики в муниципал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>
              <w:rPr>
                <w:rFonts w:ascii="Arial" w:hAnsi="Arial" w:cs="Arial"/>
                <w:sz w:val="16"/>
                <w:szCs w:val="16"/>
              </w:rPr>
              <w:t>ном  образовании  «Юдинский сельсовет»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2275,8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2461,7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2461,7</w:t>
            </w:r>
          </w:p>
        </w:tc>
      </w:tr>
      <w:tr w:rsidR="00B97B95" w:rsidTr="00B97B95">
        <w:trPr>
          <w:trHeight w:val="25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2275,8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2461,7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2461,7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 «Осуществление деятельности органов мес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ного самоуправления»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2275,8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2461,7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2461,7</w:t>
            </w:r>
          </w:p>
        </w:tc>
      </w:tr>
      <w:tr w:rsidR="00B97B95" w:rsidTr="00B97B95">
        <w:trPr>
          <w:trHeight w:val="25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2240110020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1381,1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1567,0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1567,0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2240110020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698,6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698,5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698,5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пальных) нужд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2240110020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865,0</w:t>
            </w:r>
          </w:p>
        </w:tc>
      </w:tr>
      <w:tr w:rsidR="00B97B95" w:rsidTr="00B97B95">
        <w:trPr>
          <w:trHeight w:val="25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2240110020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B97B95" w:rsidTr="00B97B95">
        <w:trPr>
          <w:trHeight w:val="25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2240110120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739,7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2240110120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739,7</w:t>
            </w:r>
          </w:p>
        </w:tc>
      </w:tr>
      <w:tr w:rsidR="00B97B95" w:rsidTr="00B97B95">
        <w:trPr>
          <w:trHeight w:val="43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2240170180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</w:tr>
      <w:tr w:rsidR="00B97B95" w:rsidTr="00B97B95">
        <w:trPr>
          <w:trHeight w:val="25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2240170180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</w:tr>
      <w:tr w:rsidR="00B97B95" w:rsidTr="00B97B95">
        <w:trPr>
          <w:trHeight w:val="25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97B95" w:rsidTr="00B97B95">
        <w:trPr>
          <w:trHeight w:val="25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97B95" w:rsidTr="00B97B95">
        <w:trPr>
          <w:trHeight w:val="25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7750000050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97B95" w:rsidTr="00B97B95">
        <w:trPr>
          <w:trHeight w:val="255"/>
        </w:trPr>
        <w:tc>
          <w:tcPr>
            <w:tcW w:w="483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7750000050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97B95" w:rsidTr="00B97B95">
        <w:trPr>
          <w:trHeight w:val="255"/>
        </w:trPr>
        <w:tc>
          <w:tcPr>
            <w:tcW w:w="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6047,8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5270,7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97B95" w:rsidRDefault="00B97B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5327,3</w:t>
            </w:r>
          </w:p>
        </w:tc>
      </w:tr>
      <w:tr w:rsidR="00B97B95" w:rsidTr="00B97B95">
        <w:trPr>
          <w:trHeight w:val="255"/>
        </w:trPr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32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6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noWrap/>
            <w:vAlign w:val="bottom"/>
            <w:hideMark/>
          </w:tcPr>
          <w:p w:rsidR="00B97B95" w:rsidRDefault="00B97B9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97B95" w:rsidRDefault="00B97B95" w:rsidP="00B97B95">
      <w:pPr>
        <w:sectPr w:rsidR="00B97B9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97B95" w:rsidRDefault="00B97B95" w:rsidP="00B97B95"/>
    <w:p w:rsidR="00B97B95" w:rsidRDefault="00B97B95" w:rsidP="00B97B95"/>
    <w:p w:rsidR="00B97B95" w:rsidRDefault="00B97B95" w:rsidP="00B97B95">
      <w:pPr>
        <w:ind w:right="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Приложение 7</w:t>
      </w:r>
    </w:p>
    <w:p w:rsidR="00B97B95" w:rsidRDefault="00B97B95" w:rsidP="00B9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B97B95" w:rsidRDefault="00B97B95" w:rsidP="00B9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№  87     от  29.12.2023</w:t>
      </w:r>
    </w:p>
    <w:p w:rsidR="00B97B95" w:rsidRDefault="00B97B95" w:rsidP="00B97B95">
      <w:pPr>
        <w:rPr>
          <w:sz w:val="24"/>
          <w:szCs w:val="24"/>
        </w:rPr>
      </w:pPr>
    </w:p>
    <w:p w:rsidR="00B97B95" w:rsidRDefault="00B97B95" w:rsidP="00B97B95">
      <w:pPr>
        <w:rPr>
          <w:sz w:val="24"/>
          <w:szCs w:val="24"/>
        </w:rPr>
      </w:pPr>
    </w:p>
    <w:p w:rsidR="00B97B95" w:rsidRDefault="00B97B95" w:rsidP="00B97B95">
      <w:pPr>
        <w:rPr>
          <w:sz w:val="24"/>
          <w:szCs w:val="24"/>
        </w:rPr>
      </w:pPr>
    </w:p>
    <w:p w:rsidR="00B97B95" w:rsidRDefault="00B97B95" w:rsidP="00B97B95">
      <w:pPr>
        <w:rPr>
          <w:sz w:val="24"/>
          <w:szCs w:val="24"/>
        </w:rPr>
      </w:pPr>
    </w:p>
    <w:p w:rsidR="00B97B95" w:rsidRDefault="00B97B95" w:rsidP="00B97B95">
      <w:pPr>
        <w:rPr>
          <w:sz w:val="24"/>
          <w:szCs w:val="24"/>
        </w:rPr>
      </w:pPr>
    </w:p>
    <w:p w:rsidR="00B97B95" w:rsidRDefault="00B97B95" w:rsidP="00B97B95">
      <w:pPr>
        <w:rPr>
          <w:sz w:val="24"/>
          <w:szCs w:val="24"/>
        </w:rPr>
      </w:pPr>
    </w:p>
    <w:p w:rsidR="00B97B95" w:rsidRDefault="00B97B95" w:rsidP="00B97B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межбюджетные трансферты, выде ляемые из местного бюджета на    финансир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вание расходов, связанных с передачей полномочий органам местного  самоуправления муниципального района.</w:t>
      </w:r>
    </w:p>
    <w:p w:rsidR="00B97B95" w:rsidRDefault="00B97B95" w:rsidP="00B97B95">
      <w:pPr>
        <w:jc w:val="center"/>
        <w:rPr>
          <w:b/>
          <w:bCs/>
          <w:sz w:val="24"/>
          <w:szCs w:val="24"/>
        </w:rPr>
      </w:pPr>
    </w:p>
    <w:p w:rsidR="00B97B95" w:rsidRDefault="00B97B95" w:rsidP="00B97B95">
      <w:pPr>
        <w:jc w:val="center"/>
        <w:rPr>
          <w:b/>
          <w:bCs/>
          <w:sz w:val="24"/>
          <w:szCs w:val="24"/>
        </w:rPr>
      </w:pPr>
    </w:p>
    <w:p w:rsidR="00B97B95" w:rsidRDefault="00B97B95" w:rsidP="00B97B95">
      <w:pPr>
        <w:jc w:val="center"/>
        <w:rPr>
          <w:b/>
          <w:bCs/>
          <w:sz w:val="24"/>
          <w:szCs w:val="24"/>
        </w:rPr>
      </w:pPr>
    </w:p>
    <w:p w:rsidR="00B97B95" w:rsidRDefault="00B97B95" w:rsidP="00B97B95">
      <w:pPr>
        <w:jc w:val="center"/>
        <w:rPr>
          <w:sz w:val="24"/>
          <w:szCs w:val="24"/>
        </w:rPr>
      </w:pPr>
    </w:p>
    <w:tbl>
      <w:tblPr>
        <w:tblW w:w="8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2"/>
        <w:gridCol w:w="1401"/>
        <w:gridCol w:w="1201"/>
        <w:gridCol w:w="1101"/>
      </w:tblGrid>
      <w:tr w:rsidR="00B97B95" w:rsidTr="00B97B95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2024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2025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2026 год</w:t>
            </w:r>
          </w:p>
        </w:tc>
      </w:tr>
      <w:tr w:rsidR="00B97B95" w:rsidTr="00B97B95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Организация культурно – досугового обслужив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264,9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264,9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264,9</w:t>
            </w:r>
          </w:p>
        </w:tc>
      </w:tr>
      <w:tr w:rsidR="00B97B95" w:rsidTr="00B97B95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Библиотечное, справочно - информационное о</w:t>
            </w:r>
            <w:r>
              <w:rPr>
                <w:sz w:val="21"/>
                <w:szCs w:val="21"/>
              </w:rPr>
              <w:t>б</w:t>
            </w:r>
            <w:r>
              <w:rPr>
                <w:sz w:val="21"/>
                <w:szCs w:val="21"/>
              </w:rPr>
              <w:t>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170,1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170,1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170,1</w:t>
            </w:r>
          </w:p>
        </w:tc>
      </w:tr>
      <w:tr w:rsidR="00B97B95" w:rsidTr="00B97B95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административно – хозяйстве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ного обеспечения органов местного самоупра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155,0</w:t>
            </w:r>
          </w:p>
        </w:tc>
      </w:tr>
      <w:tr w:rsidR="00B97B95" w:rsidTr="00B97B95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590,0</w:t>
            </w:r>
          </w:p>
        </w:tc>
      </w:tr>
    </w:tbl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>
      <w:pPr>
        <w:rPr>
          <w:sz w:val="22"/>
          <w:szCs w:val="22"/>
        </w:rPr>
      </w:pPr>
    </w:p>
    <w:p w:rsidR="00B97B95" w:rsidRDefault="00B97B95" w:rsidP="00B97B95"/>
    <w:p w:rsidR="00B97B95" w:rsidRDefault="00B97B95" w:rsidP="00B97B95"/>
    <w:p w:rsidR="00B97B95" w:rsidRDefault="00B97B95" w:rsidP="00B97B95">
      <w:pPr>
        <w:ind w:right="3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Приложение № 8</w:t>
      </w:r>
    </w:p>
    <w:p w:rsidR="00B97B95" w:rsidRDefault="00B97B95" w:rsidP="00B9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B97B95" w:rsidRDefault="00B97B95" w:rsidP="00B97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№   87    от   29.12.2023</w:t>
      </w:r>
    </w:p>
    <w:p w:rsidR="00B97B95" w:rsidRDefault="00B97B95" w:rsidP="00B97B95">
      <w:pPr>
        <w:rPr>
          <w:sz w:val="24"/>
          <w:szCs w:val="24"/>
        </w:rPr>
      </w:pPr>
    </w:p>
    <w:p w:rsidR="00B97B95" w:rsidRDefault="00B97B95" w:rsidP="00B97B95">
      <w:pPr>
        <w:rPr>
          <w:sz w:val="24"/>
          <w:szCs w:val="24"/>
        </w:rPr>
      </w:pPr>
    </w:p>
    <w:p w:rsidR="00B97B95" w:rsidRDefault="00B97B95" w:rsidP="00B97B95">
      <w:pPr>
        <w:rPr>
          <w:sz w:val="24"/>
          <w:szCs w:val="24"/>
        </w:rPr>
      </w:pPr>
    </w:p>
    <w:p w:rsidR="00B97B95" w:rsidRDefault="00B97B95" w:rsidP="00B97B95">
      <w:pPr>
        <w:rPr>
          <w:sz w:val="24"/>
          <w:szCs w:val="24"/>
        </w:rPr>
      </w:pPr>
    </w:p>
    <w:p w:rsidR="00B97B95" w:rsidRDefault="00B97B95" w:rsidP="00B97B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B97B95" w:rsidRDefault="00B97B95" w:rsidP="00B97B95">
      <w:pPr>
        <w:jc w:val="center"/>
        <w:rPr>
          <w:b/>
          <w:bCs/>
          <w:sz w:val="24"/>
          <w:szCs w:val="24"/>
        </w:rPr>
      </w:pPr>
    </w:p>
    <w:p w:rsidR="00B97B95" w:rsidRDefault="00B97B95" w:rsidP="00B97B95">
      <w:pPr>
        <w:jc w:val="center"/>
        <w:rPr>
          <w:b/>
          <w:bCs/>
          <w:sz w:val="24"/>
          <w:szCs w:val="24"/>
        </w:rPr>
      </w:pPr>
    </w:p>
    <w:p w:rsidR="00B97B95" w:rsidRDefault="00B97B95" w:rsidP="00B97B95">
      <w:pPr>
        <w:jc w:val="center"/>
        <w:rPr>
          <w:b/>
          <w:bCs/>
          <w:sz w:val="24"/>
          <w:szCs w:val="24"/>
        </w:rPr>
      </w:pPr>
    </w:p>
    <w:p w:rsidR="00B97B95" w:rsidRDefault="00B97B95" w:rsidP="00B97B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субвенций с областного бюджета на 2024 год и плановый период 2025-2026 годов</w:t>
      </w:r>
    </w:p>
    <w:p w:rsidR="00B97B95" w:rsidRDefault="00B97B95" w:rsidP="00B97B95">
      <w:pPr>
        <w:jc w:val="center"/>
        <w:rPr>
          <w:b/>
          <w:bCs/>
          <w:sz w:val="24"/>
          <w:szCs w:val="24"/>
        </w:rPr>
      </w:pPr>
    </w:p>
    <w:p w:rsidR="00B97B95" w:rsidRDefault="00B97B95" w:rsidP="00B97B95">
      <w:pPr>
        <w:jc w:val="right"/>
      </w:pPr>
      <w:r>
        <w:t>тыс. рублей</w:t>
      </w: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6"/>
        <w:gridCol w:w="1099"/>
        <w:gridCol w:w="1230"/>
        <w:gridCol w:w="975"/>
      </w:tblGrid>
      <w:tr w:rsidR="00B97B95" w:rsidTr="00B97B95">
        <w:trPr>
          <w:trHeight w:val="3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97B95" w:rsidRDefault="00B97B9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B97B95" w:rsidRDefault="00B97B9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2024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2025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2026 год</w:t>
            </w:r>
          </w:p>
        </w:tc>
      </w:tr>
      <w:tr w:rsidR="00B97B95" w:rsidTr="00B97B95">
        <w:trPr>
          <w:trHeight w:val="80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полномочий по первичному вои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скому учету на территориях, где отсутствуют военные комисс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риаты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154,2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170,1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after="200" w:line="276" w:lineRule="auto"/>
              <w:jc w:val="center"/>
            </w:pPr>
            <w:r>
              <w:t>186,3</w:t>
            </w:r>
          </w:p>
        </w:tc>
      </w:tr>
      <w:tr w:rsidR="00B97B95" w:rsidTr="00B97B95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5" w:rsidRDefault="00B97B9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  <w:p w:rsidR="00B97B95" w:rsidRDefault="00B97B95">
            <w:pPr>
              <w:spacing w:line="276" w:lineRule="auto"/>
              <w:ind w:left="32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154,2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170,1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186,3</w:t>
            </w:r>
          </w:p>
        </w:tc>
      </w:tr>
    </w:tbl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rPr>
          <w:b/>
          <w:sz w:val="24"/>
          <w:szCs w:val="24"/>
        </w:rPr>
      </w:pPr>
    </w:p>
    <w:p w:rsidR="00B97B95" w:rsidRDefault="00B97B95" w:rsidP="00B97B95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B97B95" w:rsidRDefault="00B97B95" w:rsidP="00B97B95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B97B95" w:rsidRDefault="00B97B95" w:rsidP="00B97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</w:p>
    <w:p w:rsidR="00B97B95" w:rsidRDefault="00B97B95" w:rsidP="00B97B95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формирования бюджета администрации  муниципального образования</w:t>
      </w:r>
    </w:p>
    <w:p w:rsidR="00B97B95" w:rsidRDefault="00B97B95" w:rsidP="00B97B95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«Юдинский сельсовет»на 2024 год </w:t>
      </w:r>
    </w:p>
    <w:p w:rsidR="00B97B95" w:rsidRDefault="00B97B95" w:rsidP="00B97B95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2025 и 2026 годов</w:t>
      </w:r>
    </w:p>
    <w:p w:rsidR="00B97B95" w:rsidRDefault="00B97B95" w:rsidP="00B97B95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B97B95" w:rsidRDefault="00B97B95" w:rsidP="00B97B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Методика устанавливает основные подходы к формированию доходов и расходов бюджета администрации муниципального образования «Юдинский сельсовет» на 2024 год и на плановый период 2025 – 2026 годов. Методика включает в себя разделы, опр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деляющие порядок прогнозирования доходов и расходов бюджета по направлениям 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тавления бюджетных услуг.</w:t>
      </w:r>
    </w:p>
    <w:p w:rsidR="00B97B95" w:rsidRDefault="00B97B95" w:rsidP="00B97B9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B97B95" w:rsidRDefault="00B97B95" w:rsidP="00B97B95">
      <w:pPr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 бюджета</w:t>
      </w:r>
    </w:p>
    <w:p w:rsidR="00B97B95" w:rsidRDefault="00B97B95" w:rsidP="00B97B95">
      <w:pPr>
        <w:ind w:firstLine="680"/>
        <w:rPr>
          <w:sz w:val="16"/>
          <w:szCs w:val="16"/>
        </w:rPr>
      </w:pPr>
    </w:p>
    <w:p w:rsidR="00B97B95" w:rsidRDefault="00B97B95" w:rsidP="00B97B95">
      <w:pPr>
        <w:ind w:firstLine="680"/>
        <w:rPr>
          <w:sz w:val="24"/>
          <w:szCs w:val="24"/>
        </w:rPr>
      </w:pPr>
      <w:r>
        <w:rPr>
          <w:sz w:val="24"/>
          <w:szCs w:val="24"/>
        </w:rPr>
        <w:t>1.Налоговые доходы:</w:t>
      </w:r>
    </w:p>
    <w:p w:rsidR="00B97B95" w:rsidRDefault="00B97B95" w:rsidP="00B97B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Налог на доходы физических лиц прогнозируется к зачислению в бюджет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нистрации  муниципального образования  «Юдинский сельсовет по нормативам,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ленным в соответствии с Бюджетным кодексом Российской Федерации, Законом Оренбур</w:t>
      </w:r>
      <w:r>
        <w:rPr>
          <w:sz w:val="24"/>
          <w:szCs w:val="24"/>
        </w:rPr>
        <w:t>г</w:t>
      </w:r>
      <w:r>
        <w:rPr>
          <w:sz w:val="24"/>
          <w:szCs w:val="24"/>
        </w:rPr>
        <w:t>ской области «О межбюджетных отношениях в Оренбургской области».</w:t>
      </w:r>
    </w:p>
    <w:p w:rsidR="00B97B95" w:rsidRDefault="00B97B95" w:rsidP="00B97B9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B97B95" w:rsidRDefault="00B97B95" w:rsidP="00B97B9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НДФЛ всего = НДФЛ1 + НДФЛ2 + НДФЛ3, где:</w:t>
      </w:r>
    </w:p>
    <w:p w:rsidR="00B97B95" w:rsidRDefault="00B97B95" w:rsidP="00B97B9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НДФЛ всего – объем поступлений налога на доходы физических лиц;</w:t>
      </w:r>
    </w:p>
    <w:p w:rsidR="00B97B95" w:rsidRDefault="00B97B95" w:rsidP="00B97B9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НДФЛ1 – объем поступлений налога на доходы физических лиц с доходов, источн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ком которых является налоговый агент, за исключением доходов, в отношении которых и</w:t>
      </w:r>
      <w:r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числение и уплата налога осуществляются в соответствии со статьями 227, 227.1 и 228 Нал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гового кодекса Российской Федерации;</w:t>
      </w:r>
    </w:p>
    <w:p w:rsidR="00B97B95" w:rsidRDefault="00B97B95" w:rsidP="00B97B9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НДФЛ2 – объем поступлений налога на доходы физических лиц с  доходов, получе</w:t>
      </w:r>
      <w:r>
        <w:rPr>
          <w:rFonts w:eastAsia="Calibri"/>
          <w:sz w:val="24"/>
          <w:szCs w:val="24"/>
        </w:rPr>
        <w:t>н</w:t>
      </w:r>
      <w:r>
        <w:rPr>
          <w:rFonts w:eastAsia="Calibri"/>
          <w:sz w:val="24"/>
          <w:szCs w:val="24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B97B95" w:rsidRDefault="00B97B95" w:rsidP="00B97B9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НДФЛ3 – объем поступлений налога на доходы физических лиц с  доходов, получе</w:t>
      </w:r>
      <w:r>
        <w:rPr>
          <w:rFonts w:eastAsia="Calibri"/>
          <w:sz w:val="24"/>
          <w:szCs w:val="24"/>
        </w:rPr>
        <w:t>н</w:t>
      </w:r>
      <w:r>
        <w:rPr>
          <w:rFonts w:eastAsia="Calibri"/>
          <w:sz w:val="24"/>
          <w:szCs w:val="24"/>
        </w:rPr>
        <w:t>ных физическими лицами в соответствии со статьей 228 Налогового кодекса Российской Ф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дерации.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исто</w:t>
      </w:r>
      <w:r>
        <w:rPr>
          <w:rFonts w:eastAsia="Calibri"/>
          <w:sz w:val="24"/>
          <w:szCs w:val="24"/>
        </w:rPr>
        <w:t>ч</w:t>
      </w:r>
      <w:r>
        <w:rPr>
          <w:rFonts w:eastAsia="Calibri"/>
          <w:sz w:val="24"/>
          <w:szCs w:val="24"/>
        </w:rPr>
        <w:t>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логового кодекса Российской Федерации (НДФЛ 1), определяется по следующей формуле:</w:t>
      </w:r>
    </w:p>
    <w:p w:rsidR="00B97B95" w:rsidRDefault="00B97B95" w:rsidP="00B97B95">
      <w:pPr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НДФЛ1 = ((ФЗП - Нв) х </w:t>
      </w:r>
      <w:r>
        <w:rPr>
          <w:rFonts w:eastAsia="Calibri"/>
          <w:sz w:val="24"/>
          <w:szCs w:val="24"/>
          <w:lang w:val="en-US"/>
        </w:rPr>
        <w:t>C</w:t>
      </w:r>
      <w:r>
        <w:rPr>
          <w:rFonts w:eastAsia="Calibri"/>
          <w:sz w:val="24"/>
          <w:szCs w:val="24"/>
        </w:rPr>
        <w:t>) - В х Кр) х Соб + Ни, где:</w:t>
      </w:r>
    </w:p>
    <w:p w:rsidR="00B97B95" w:rsidRDefault="00B97B95" w:rsidP="00B97B95">
      <w:pPr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C</w:t>
      </w:r>
      <w:r>
        <w:rPr>
          <w:rFonts w:eastAsia="Calibri"/>
          <w:sz w:val="24"/>
          <w:szCs w:val="24"/>
        </w:rPr>
        <w:t xml:space="preserve"> – ставка налога; 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Нв – налоговые вычеты (имущественные, социальные и отдельные виды налоговых вычетов) за отчетный год;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Соб – уровень собираемости налога;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– сумма налога, подлежащая возврату по представленным налогоплательщиком декларациям (форма отчета 5-ДДК);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Кр – коэффициент роста суммы налога, подлежащей возврату по представленным 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логоплательщиком декларациям;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Ни – сумма налога от иных налоговых ставок (форма отчета 5-НДФЛ);</w:t>
      </w:r>
    </w:p>
    <w:p w:rsidR="00B97B95" w:rsidRDefault="00B97B95" w:rsidP="00B97B9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Уровень собираемости определяется согласно данным отчета по форме 1-НМ как 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стное от деления суммы поступившего налога (без учета сумм налога по иным налоговым ставкам), на сумму начисленного налога </w:t>
      </w:r>
      <w:r>
        <w:rPr>
          <w:rFonts w:eastAsia="Calibri"/>
          <w:sz w:val="24"/>
          <w:szCs w:val="24"/>
        </w:rPr>
        <w:t>(форма отчета 5-НДФЛ)</w:t>
      </w:r>
      <w:r>
        <w:rPr>
          <w:sz w:val="24"/>
          <w:szCs w:val="24"/>
        </w:rPr>
        <w:t xml:space="preserve">. 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</w:t>
      </w:r>
      <w:r>
        <w:rPr>
          <w:rFonts w:eastAsia="Calibri"/>
          <w:sz w:val="24"/>
          <w:szCs w:val="24"/>
        </w:rPr>
        <w:t>у</w:t>
      </w:r>
      <w:r>
        <w:rPr>
          <w:rFonts w:eastAsia="Calibri"/>
          <w:sz w:val="24"/>
          <w:szCs w:val="24"/>
        </w:rPr>
        <w:t>ченных от осуществления деятельности физическими лицами, зарегистрированными в кач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кой, в 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B97B95" w:rsidRDefault="00B97B95" w:rsidP="00B97B95">
      <w:pPr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НДФЛ2= НДФЛф х Пд, где:</w:t>
      </w:r>
    </w:p>
    <w:p w:rsidR="00B97B95" w:rsidRDefault="00B97B95" w:rsidP="00B97B95">
      <w:pPr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НДФЛф – оценка фактических поступлений текущего года;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</w:t>
      </w:r>
      <w:r>
        <w:rPr>
          <w:rFonts w:eastAsia="Calibri"/>
          <w:sz w:val="24"/>
          <w:szCs w:val="24"/>
        </w:rPr>
        <w:t>у</w:t>
      </w:r>
      <w:r>
        <w:rPr>
          <w:rFonts w:eastAsia="Calibri"/>
          <w:sz w:val="24"/>
          <w:szCs w:val="24"/>
        </w:rPr>
        <w:t xml:space="preserve">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B97B95" w:rsidRDefault="00B97B95" w:rsidP="00B97B95">
      <w:pPr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НДФЛ3= НБ х Пд, где:</w:t>
      </w:r>
    </w:p>
    <w:p w:rsidR="00B97B95" w:rsidRDefault="00B97B95" w:rsidP="00B97B95">
      <w:pPr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</w:t>
      </w:r>
      <w:r>
        <w:rPr>
          <w:rFonts w:eastAsia="Calibri"/>
          <w:sz w:val="24"/>
          <w:szCs w:val="24"/>
        </w:rPr>
        <w:t>н</w:t>
      </w:r>
      <w:r>
        <w:rPr>
          <w:rFonts w:eastAsia="Calibri"/>
          <w:sz w:val="24"/>
          <w:szCs w:val="24"/>
        </w:rPr>
        <w:t>ным налогоплательщиками актуальным декларациям по налогу за отчетный год;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B97B95" w:rsidRDefault="00B97B95" w:rsidP="00B97B9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</w:p>
    <w:p w:rsidR="00B97B95" w:rsidRDefault="00B97B95" w:rsidP="00B97B9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ния:</w:t>
      </w:r>
    </w:p>
    <w:p w:rsidR="00B97B95" w:rsidRDefault="00B97B95" w:rsidP="00B97B95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УСН всего = УСН1 + УСН2, где:</w:t>
      </w:r>
    </w:p>
    <w:p w:rsidR="00B97B95" w:rsidRDefault="00B97B95" w:rsidP="00B97B95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УСН1 – налог, взимаемый с налогоплательщиков, выбравших в качестве объекта 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логообложения доходы;</w:t>
      </w:r>
    </w:p>
    <w:p w:rsidR="00B97B95" w:rsidRDefault="00B97B95" w:rsidP="00B97B95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УСН2 – налог, взимаемый с налогоплательщиков, выбравших в качестве объекта 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логообложения доходы, уменьшенные на величину расходов (в том числе минимальный 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лог, зачисляемый в бюджеты субъектов Российской Федерации); </w:t>
      </w:r>
    </w:p>
    <w:p w:rsidR="00B97B95" w:rsidRDefault="00B97B95" w:rsidP="00B97B95">
      <w:pPr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B97B95" w:rsidRDefault="00B97B95" w:rsidP="00B97B95">
      <w:pPr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УСН1 = НБ</w:t>
      </w:r>
      <w:r>
        <w:rPr>
          <w:rFonts w:eastAsia="Calibri"/>
          <w:sz w:val="24"/>
          <w:szCs w:val="24"/>
          <w:vertAlign w:val="subscript"/>
        </w:rPr>
        <w:t>оц</w:t>
      </w:r>
      <w:r>
        <w:rPr>
          <w:rFonts w:eastAsia="Calibri"/>
          <w:sz w:val="24"/>
          <w:szCs w:val="24"/>
        </w:rPr>
        <w:t xml:space="preserve"> х И х </w:t>
      </w:r>
      <w:r>
        <w:rPr>
          <w:rFonts w:eastAsia="Calibri"/>
          <w:sz w:val="24"/>
          <w:szCs w:val="24"/>
          <w:lang w:val="en-US"/>
        </w:rPr>
        <w:t>C</w:t>
      </w:r>
      <w:r w:rsidRPr="00B97B9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– СВ, где:</w:t>
      </w:r>
    </w:p>
    <w:p w:rsidR="00B97B95" w:rsidRDefault="00B97B95" w:rsidP="00B97B95">
      <w:pPr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НБ</w:t>
      </w:r>
      <w:r>
        <w:rPr>
          <w:rFonts w:eastAsia="Calibri"/>
          <w:sz w:val="24"/>
          <w:szCs w:val="24"/>
          <w:vertAlign w:val="subscript"/>
        </w:rPr>
        <w:t>оц</w:t>
      </w:r>
      <w:r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ших в качестве объекта налогообложения доходы;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B97B95" w:rsidRDefault="00B97B95" w:rsidP="00B97B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– ставка налога;</w:t>
      </w:r>
    </w:p>
    <w:p w:rsidR="00B97B95" w:rsidRDefault="00B97B95" w:rsidP="00B97B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 – прогнозируемая сумма страховых взносов (</w:t>
      </w:r>
      <w:r>
        <w:rPr>
          <w:rFonts w:eastAsia="Calibri"/>
          <w:sz w:val="24"/>
          <w:szCs w:val="24"/>
        </w:rPr>
        <w:t xml:space="preserve">отчет по форме </w:t>
      </w:r>
      <w:r>
        <w:rPr>
          <w:sz w:val="24"/>
          <w:szCs w:val="24"/>
        </w:rPr>
        <w:t>5-УСН).</w:t>
      </w:r>
    </w:p>
    <w:p w:rsidR="00B97B95" w:rsidRDefault="00B97B95" w:rsidP="00B97B95">
      <w:pPr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Прогнозный объем поступлений налога, взимаемого с налогоплательщиков, выбра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 xml:space="preserve">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</w:t>
      </w:r>
      <w:r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>
        <w:rPr>
          <w:rFonts w:eastAsia="Calibri"/>
          <w:sz w:val="24"/>
          <w:szCs w:val="24"/>
        </w:rPr>
        <w:t xml:space="preserve"> по следующей формуле:</w:t>
      </w:r>
    </w:p>
    <w:p w:rsidR="00B97B95" w:rsidRDefault="00B97B95" w:rsidP="00B97B95">
      <w:pPr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УСН2 = НБ</w:t>
      </w:r>
      <w:r>
        <w:rPr>
          <w:sz w:val="24"/>
          <w:szCs w:val="24"/>
          <w:vertAlign w:val="subscript"/>
        </w:rPr>
        <w:t>оц</w:t>
      </w:r>
      <w:r>
        <w:rPr>
          <w:sz w:val="24"/>
          <w:szCs w:val="24"/>
        </w:rPr>
        <w:t xml:space="preserve"> х И х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+ Мн х И, </w:t>
      </w:r>
      <w:r>
        <w:rPr>
          <w:rFonts w:eastAsia="Calibri"/>
          <w:sz w:val="24"/>
          <w:szCs w:val="24"/>
        </w:rPr>
        <w:t>где:</w:t>
      </w:r>
    </w:p>
    <w:p w:rsidR="00B97B95" w:rsidRDefault="00B97B95" w:rsidP="00B97B95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НБ</w:t>
      </w:r>
      <w:r>
        <w:rPr>
          <w:rFonts w:eastAsia="Calibri"/>
          <w:sz w:val="24"/>
          <w:szCs w:val="24"/>
          <w:vertAlign w:val="subscript"/>
        </w:rPr>
        <w:t>оц</w:t>
      </w:r>
      <w:r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ших в качестве объекта налогообложения доходы, уменьшенные на величину расходов;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B97B95" w:rsidRDefault="00B97B95" w:rsidP="00B97B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– ставка налога.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 – </w:t>
      </w:r>
      <w:r>
        <w:rPr>
          <w:rFonts w:eastAsia="Calibri"/>
          <w:sz w:val="24"/>
          <w:szCs w:val="24"/>
        </w:rPr>
        <w:t>сумма начисленного минимального налога в отчетном финансовом году;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1.3. Прогнозируемый объем поступлений единого налога на вмененный доход для о</w:t>
      </w:r>
      <w:r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дельных видов деятельности (ЕНВД) рассчитывается по следующей формуле:</w:t>
      </w:r>
    </w:p>
    <w:p w:rsidR="00B97B95" w:rsidRDefault="00B97B95" w:rsidP="00B97B95">
      <w:pPr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ЕНВД = НБ х Т х </w:t>
      </w:r>
      <w:r>
        <w:rPr>
          <w:rFonts w:eastAsia="Calibri"/>
          <w:sz w:val="24"/>
          <w:szCs w:val="24"/>
          <w:lang w:val="en-US"/>
        </w:rPr>
        <w:t>C</w:t>
      </w:r>
      <w:r>
        <w:rPr>
          <w:rFonts w:eastAsia="Calibri"/>
          <w:sz w:val="24"/>
          <w:szCs w:val="24"/>
        </w:rPr>
        <w:t xml:space="preserve"> – СВ, где:</w:t>
      </w:r>
    </w:p>
    <w:p w:rsidR="00B97B95" w:rsidRDefault="00B97B95" w:rsidP="00B97B95">
      <w:pPr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НБ – налоговая база прогнозируемого периода;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 – темп снижения налоговой базы по единому налогу на вмененный доход для о</w:t>
      </w:r>
      <w:r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дельных видов деятельности;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C</w:t>
      </w:r>
      <w:r>
        <w:rPr>
          <w:rFonts w:eastAsia="Calibri"/>
          <w:sz w:val="24"/>
          <w:szCs w:val="24"/>
        </w:rPr>
        <w:t xml:space="preserve"> – ставка налога;</w:t>
      </w:r>
    </w:p>
    <w:p w:rsidR="00B97B95" w:rsidRDefault="00B97B95" w:rsidP="00B97B95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СВ – ожидаемая сумма страховых взносов.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Прогнозируемый объем страховых взносов рассчитывается на уровне суммы страх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вых взносов отчетного периода.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1.4. Расчет прогнозируемого объема поступлений единого сельскохозяйственного 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лога (ЕСХН) осуществляется по следующей формуле:</w:t>
      </w:r>
    </w:p>
    <w:p w:rsidR="00B97B95" w:rsidRDefault="00B97B95" w:rsidP="00B97B95">
      <w:pPr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ЕСХН = Н</w:t>
      </w:r>
      <w:r>
        <w:rPr>
          <w:rFonts w:eastAsia="Calibri"/>
          <w:sz w:val="24"/>
          <w:szCs w:val="24"/>
          <w:vertAlign w:val="subscript"/>
        </w:rPr>
        <w:t>оц</w:t>
      </w:r>
      <w:r>
        <w:rPr>
          <w:rFonts w:eastAsia="Calibri"/>
          <w:sz w:val="24"/>
          <w:szCs w:val="24"/>
          <w:lang w:val="en-US"/>
        </w:rPr>
        <w:t>x</w:t>
      </w:r>
      <w:r>
        <w:rPr>
          <w:rFonts w:eastAsia="Calibri"/>
          <w:sz w:val="24"/>
          <w:szCs w:val="24"/>
        </w:rPr>
        <w:t xml:space="preserve"> И, где:</w:t>
      </w:r>
    </w:p>
    <w:p w:rsidR="00B97B95" w:rsidRDefault="00B97B95" w:rsidP="00B97B95">
      <w:pPr>
        <w:ind w:firstLine="709"/>
        <w:jc w:val="both"/>
        <w:rPr>
          <w:rFonts w:eastAsia="Calibri"/>
          <w:sz w:val="16"/>
          <w:szCs w:val="16"/>
        </w:rPr>
      </w:pP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</w:t>
      </w:r>
      <w:r>
        <w:rPr>
          <w:rFonts w:eastAsia="Calibri"/>
          <w:sz w:val="24"/>
          <w:szCs w:val="24"/>
          <w:vertAlign w:val="subscript"/>
        </w:rPr>
        <w:t>оц</w:t>
      </w:r>
      <w:r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B97B95" w:rsidRDefault="00B97B95" w:rsidP="00B97B9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B97B95" w:rsidRDefault="00B97B95" w:rsidP="00B97B9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7B95" w:rsidRDefault="00B97B95" w:rsidP="00B97B9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При расчете налога на имущество физических лиц в переходный период:</w:t>
      </w:r>
    </w:p>
    <w:p w:rsidR="00B97B95" w:rsidRDefault="00B97B95" w:rsidP="00B97B9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B97B95" w:rsidRDefault="00B97B95" w:rsidP="00B97B95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Нимф = ((Нкад - Нин) х Кперех + Нин) х Соб,</w:t>
      </w:r>
    </w:p>
    <w:p w:rsidR="00B97B95" w:rsidRDefault="00B97B95" w:rsidP="00B97B9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B97B95" w:rsidRDefault="00B97B95" w:rsidP="00B97B95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где:    </w:t>
      </w:r>
      <w:r>
        <w:rPr>
          <w:bCs/>
          <w:sz w:val="24"/>
          <w:szCs w:val="24"/>
        </w:rPr>
        <w:t>Нимф</w:t>
      </w:r>
      <w:r>
        <w:rPr>
          <w:sz w:val="24"/>
          <w:szCs w:val="24"/>
        </w:rPr>
        <w:t xml:space="preserve"> – прогнозируемая сумма налога;</w:t>
      </w:r>
    </w:p>
    <w:p w:rsidR="00B97B95" w:rsidRDefault="00B97B95" w:rsidP="00B97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Нкад</w:t>
      </w:r>
      <w:r>
        <w:rPr>
          <w:sz w:val="24"/>
          <w:szCs w:val="24"/>
        </w:rPr>
        <w:t>–сумма налога, исчисленная исходя из кадастровой стоимости имущества;</w:t>
      </w:r>
    </w:p>
    <w:p w:rsidR="00B97B95" w:rsidRDefault="00B97B95" w:rsidP="00B97B9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Нин </w:t>
      </w:r>
      <w:r>
        <w:rPr>
          <w:sz w:val="24"/>
          <w:szCs w:val="24"/>
        </w:rPr>
        <w:t>–</w:t>
      </w:r>
      <w:r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B97B95" w:rsidRDefault="00B97B95" w:rsidP="00B97B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Кперех - </w:t>
      </w:r>
      <w:r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B97B95" w:rsidRDefault="00B97B95" w:rsidP="00B97B9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0,2 – применительно к первому налоговому периоду;</w:t>
      </w:r>
    </w:p>
    <w:p w:rsidR="00B97B95" w:rsidRDefault="00B97B95" w:rsidP="00B97B9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0,4 – применительно ко второму налоговому периоду;</w:t>
      </w:r>
    </w:p>
    <w:p w:rsidR="00B97B95" w:rsidRDefault="00B97B95" w:rsidP="00B97B9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0,6 – применительно к третьему налоговому периоду;</w:t>
      </w:r>
    </w:p>
    <w:p w:rsidR="00B97B95" w:rsidRDefault="00B97B95" w:rsidP="00B97B9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0,8 – применительно к четвертому налоговому периоду.</w:t>
      </w:r>
    </w:p>
    <w:p w:rsidR="00B97B95" w:rsidRDefault="00B97B95" w:rsidP="00B97B9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Соб</w:t>
      </w:r>
      <w:r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B97B95" w:rsidRDefault="00B97B95" w:rsidP="00B97B9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Расчетный уровень собираемости определяется как среднее за 3 предыдущих года 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чение от деления поступлений (</w:t>
      </w:r>
      <w:r>
        <w:rPr>
          <w:rFonts w:eastAsia="Calibri"/>
          <w:sz w:val="24"/>
          <w:szCs w:val="24"/>
        </w:rPr>
        <w:t xml:space="preserve">отчет по форме </w:t>
      </w:r>
      <w:r>
        <w:rPr>
          <w:sz w:val="24"/>
          <w:szCs w:val="24"/>
        </w:rPr>
        <w:t>№ 1-НМ) на сумму начисленного налога (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 xml:space="preserve">чет по форме </w:t>
      </w:r>
      <w:r>
        <w:rPr>
          <w:sz w:val="24"/>
          <w:szCs w:val="24"/>
        </w:rPr>
        <w:t>№ 5-МН), умноженное на 100 процентов.</w:t>
      </w:r>
    </w:p>
    <w:p w:rsidR="00B97B95" w:rsidRDefault="00B97B95" w:rsidP="00B97B95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B97B95" w:rsidRDefault="00B97B95" w:rsidP="00B97B95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Нкад = Кст х </w:t>
      </w:r>
      <w:r>
        <w:rPr>
          <w:bCs/>
          <w:sz w:val="24"/>
          <w:szCs w:val="24"/>
          <w:lang w:val="en-US"/>
        </w:rPr>
        <w:t>S</w:t>
      </w:r>
      <w:r>
        <w:rPr>
          <w:bCs/>
          <w:sz w:val="24"/>
          <w:szCs w:val="24"/>
        </w:rPr>
        <w:t>кад/100,</w:t>
      </w:r>
    </w:p>
    <w:p w:rsidR="00B97B95" w:rsidRDefault="00B97B95" w:rsidP="00B97B95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B97B95" w:rsidRDefault="00B97B95" w:rsidP="00B97B95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где:   </w:t>
      </w:r>
      <w:r>
        <w:rPr>
          <w:bCs/>
          <w:sz w:val="24"/>
          <w:szCs w:val="24"/>
        </w:rPr>
        <w:t>Кст</w:t>
      </w:r>
      <w:r>
        <w:rPr>
          <w:sz w:val="24"/>
          <w:szCs w:val="24"/>
        </w:rPr>
        <w:t>–общая кадастровая стоимость строений, помещений и сооружений, по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рым предъявлен налог к уплате, уменьшенная на величину налоговых вычетов, предусмо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ренных пунктами 3–6 статьи 403 Налогового кодекса Российской Федерации, а также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B97B95" w:rsidRDefault="00B97B95" w:rsidP="00B97B95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S</w:t>
      </w:r>
      <w:r>
        <w:rPr>
          <w:bCs/>
          <w:sz w:val="24"/>
          <w:szCs w:val="24"/>
        </w:rPr>
        <w:t>кад – расчетная средняя ставка по кадастровой стоимости объекта налогообложения за отчетный период.</w:t>
      </w:r>
    </w:p>
    <w:p w:rsidR="00B97B95" w:rsidRDefault="00B97B95" w:rsidP="00B97B95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B97B95" w:rsidRDefault="00B97B95" w:rsidP="00B97B95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Нин = (Ист / Кв</w:t>
      </w:r>
      <w:r>
        <w:rPr>
          <w:bCs/>
          <w:sz w:val="24"/>
          <w:szCs w:val="24"/>
          <w:vertAlign w:val="subscript"/>
        </w:rPr>
        <w:t>прош года</w:t>
      </w:r>
      <w:r>
        <w:rPr>
          <w:bCs/>
          <w:sz w:val="24"/>
          <w:szCs w:val="24"/>
        </w:rPr>
        <w:t xml:space="preserve"> х Кв</w:t>
      </w:r>
      <w:r>
        <w:rPr>
          <w:bCs/>
          <w:sz w:val="24"/>
          <w:szCs w:val="24"/>
          <w:vertAlign w:val="subscript"/>
        </w:rPr>
        <w:t>тек года</w:t>
      </w:r>
      <w:r>
        <w:rPr>
          <w:bCs/>
          <w:sz w:val="24"/>
          <w:szCs w:val="24"/>
        </w:rPr>
        <w:t xml:space="preserve">) х </w:t>
      </w:r>
      <w:r>
        <w:rPr>
          <w:bCs/>
          <w:sz w:val="24"/>
          <w:szCs w:val="24"/>
          <w:lang w:val="en-US"/>
        </w:rPr>
        <w:t>S</w:t>
      </w:r>
      <w:r>
        <w:rPr>
          <w:bCs/>
          <w:sz w:val="24"/>
          <w:szCs w:val="24"/>
        </w:rPr>
        <w:t>ин/100,</w:t>
      </w:r>
    </w:p>
    <w:p w:rsidR="00B97B95" w:rsidRDefault="00B97B95" w:rsidP="00B97B95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где:</w:t>
      </w:r>
      <w:r>
        <w:rPr>
          <w:bCs/>
          <w:sz w:val="24"/>
          <w:szCs w:val="24"/>
        </w:rPr>
        <w:t>Ист</w:t>
      </w:r>
      <w:r>
        <w:rPr>
          <w:sz w:val="24"/>
          <w:szCs w:val="24"/>
        </w:rPr>
        <w:t>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B97B95" w:rsidRDefault="00B97B95" w:rsidP="00B97B9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Кв</w:t>
      </w:r>
      <w:r>
        <w:rPr>
          <w:bCs/>
          <w:sz w:val="24"/>
          <w:szCs w:val="24"/>
          <w:vertAlign w:val="subscript"/>
        </w:rPr>
        <w:t>прош года</w:t>
      </w:r>
      <w:r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лении коэффициентов-дефляторов»);</w:t>
      </w:r>
    </w:p>
    <w:p w:rsidR="00B97B95" w:rsidRDefault="00B97B95" w:rsidP="00B97B9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Кв</w:t>
      </w:r>
      <w:r>
        <w:rPr>
          <w:bCs/>
          <w:sz w:val="24"/>
          <w:szCs w:val="24"/>
          <w:vertAlign w:val="subscript"/>
        </w:rPr>
        <w:t>тек года</w:t>
      </w:r>
      <w:r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лении коэффициентов-дефляторов»);</w:t>
      </w:r>
    </w:p>
    <w:p w:rsidR="00B97B95" w:rsidRDefault="00B97B95" w:rsidP="00B97B95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S</w:t>
      </w:r>
      <w:r>
        <w:rPr>
          <w:bCs/>
          <w:sz w:val="24"/>
          <w:szCs w:val="24"/>
        </w:rPr>
        <w:t>ин – расчетная средняя ставка по инвентаризационной стоимости объекта налогоо</w:t>
      </w:r>
      <w:r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ложения за отчетный период.</w:t>
      </w:r>
    </w:p>
    <w:p w:rsidR="00B97B95" w:rsidRDefault="00B97B95" w:rsidP="00B97B95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Земельный налог, взимаемый по ставкам, установленным в соответствии с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пунктом 1 пункта 1 статьи 394 Налогового кодекса Российской Федерации, рассчитывается по следующей формуле: </w:t>
      </w:r>
    </w:p>
    <w:p w:rsidR="00B97B95" w:rsidRDefault="00B97B95" w:rsidP="00B97B95">
      <w:pPr>
        <w:ind w:firstLine="709"/>
        <w:jc w:val="both"/>
        <w:rPr>
          <w:sz w:val="16"/>
          <w:szCs w:val="16"/>
        </w:rPr>
      </w:pPr>
    </w:p>
    <w:p w:rsidR="00B97B95" w:rsidRDefault="00B97B95" w:rsidP="00B97B95">
      <w:pPr>
        <w:jc w:val="center"/>
        <w:rPr>
          <w:sz w:val="24"/>
          <w:szCs w:val="24"/>
        </w:rPr>
      </w:pPr>
      <w:r>
        <w:rPr>
          <w:sz w:val="24"/>
          <w:szCs w:val="24"/>
        </w:rPr>
        <w:t>ЗН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КС х С х К, где:</w:t>
      </w:r>
    </w:p>
    <w:p w:rsidR="00B97B95" w:rsidRDefault="00B97B95" w:rsidP="00B97B95">
      <w:pPr>
        <w:ind w:firstLine="709"/>
        <w:jc w:val="both"/>
        <w:rPr>
          <w:sz w:val="16"/>
          <w:szCs w:val="16"/>
        </w:rPr>
      </w:pPr>
    </w:p>
    <w:p w:rsidR="00B97B95" w:rsidRDefault="00B97B95" w:rsidP="00B97B95">
      <w:pPr>
        <w:tabs>
          <w:tab w:val="left" w:pos="69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– земельный налог;</w:t>
      </w:r>
    </w:p>
    <w:p w:rsidR="00B97B95" w:rsidRDefault="00B97B95" w:rsidP="00B97B95">
      <w:pPr>
        <w:tabs>
          <w:tab w:val="left" w:pos="69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КС – кадастровая стоимость земельных участков, признаваемых объектом налогоо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ложения, (по данным Управления Федеральной налоговой службы по Оренбургской области по состоянию на 1 января 2017г.);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– максимально возможная ставка, установленная в соответствии со статьей 394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логового кодекса Российской Федерации. 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налог, взимаемый по ставкам, установленным в соответствии с подпун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том 2 пункта 1 статьи 394 Налогового кодекса Российской Федерации, рассчитывается по следующей формуле:</w:t>
      </w:r>
    </w:p>
    <w:p w:rsidR="00B97B95" w:rsidRDefault="00B97B95" w:rsidP="00B97B95">
      <w:pPr>
        <w:ind w:firstLine="709"/>
        <w:jc w:val="both"/>
        <w:rPr>
          <w:sz w:val="16"/>
          <w:szCs w:val="16"/>
        </w:rPr>
      </w:pPr>
    </w:p>
    <w:p w:rsidR="00B97B95" w:rsidRDefault="00B97B95" w:rsidP="00B97B95">
      <w:pPr>
        <w:jc w:val="center"/>
        <w:rPr>
          <w:sz w:val="24"/>
          <w:szCs w:val="24"/>
        </w:rPr>
      </w:pPr>
      <w:r>
        <w:rPr>
          <w:sz w:val="24"/>
          <w:szCs w:val="24"/>
        </w:rPr>
        <w:t>ЗН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КС х С, где:</w:t>
      </w:r>
    </w:p>
    <w:p w:rsidR="00B97B95" w:rsidRDefault="00B97B95" w:rsidP="00B97B95">
      <w:pPr>
        <w:ind w:firstLine="709"/>
        <w:jc w:val="both"/>
        <w:rPr>
          <w:sz w:val="16"/>
          <w:szCs w:val="16"/>
        </w:rPr>
      </w:pPr>
    </w:p>
    <w:p w:rsidR="00B97B95" w:rsidRDefault="00B97B95" w:rsidP="00B97B95">
      <w:pPr>
        <w:tabs>
          <w:tab w:val="left" w:pos="69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земельный налог;</w:t>
      </w:r>
    </w:p>
    <w:p w:rsidR="00B97B95" w:rsidRDefault="00B97B95" w:rsidP="00B97B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КС – кадастровая стоимость земельных участков, признаваемых объектом налогоо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ложения, по данным Управления Федеральной налоговой службы по Оренбургской области по состоянию на 1 января 2017 года;</w:t>
      </w:r>
    </w:p>
    <w:p w:rsidR="00B97B95" w:rsidRDefault="00B97B95" w:rsidP="00B97B95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– максимально возможная ставка, установленная статьей 394 Налогового кодекса РФ. </w:t>
      </w:r>
    </w:p>
    <w:p w:rsidR="00B97B95" w:rsidRDefault="00B97B95" w:rsidP="00B97B95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B97B95" w:rsidRDefault="00B97B95" w:rsidP="00B97B95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Государственная пошлина на 2024-2026 годы, подлежащая зачислению в бюджет определена на основании данных, полученных от главных администраторов доходов. </w:t>
      </w:r>
    </w:p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>
      <w:pPr>
        <w:ind w:left="5954"/>
        <w:rPr>
          <w:b/>
          <w:bCs/>
        </w:rPr>
      </w:pPr>
      <w:r>
        <w:rPr>
          <w:b/>
          <w:bCs/>
        </w:rPr>
        <w:t>Приложение № 9</w:t>
      </w:r>
    </w:p>
    <w:p w:rsidR="00B97B95" w:rsidRDefault="00B97B95" w:rsidP="00B97B95">
      <w:pPr>
        <w:ind w:left="5954"/>
        <w:rPr>
          <w:b/>
        </w:rPr>
      </w:pPr>
      <w:r>
        <w:rPr>
          <w:b/>
        </w:rPr>
        <w:t>к  решению  Совета депутатов</w:t>
      </w:r>
    </w:p>
    <w:p w:rsidR="00B97B95" w:rsidRDefault="00B97B95" w:rsidP="00B97B95">
      <w:pPr>
        <w:ind w:left="5954"/>
        <w:rPr>
          <w:b/>
        </w:rPr>
      </w:pPr>
      <w:r>
        <w:rPr>
          <w:b/>
        </w:rPr>
        <w:t>от _29.12.20.23____№_87____</w:t>
      </w:r>
    </w:p>
    <w:p w:rsidR="00B97B95" w:rsidRDefault="00B97B95" w:rsidP="00B97B95">
      <w:pPr>
        <w:rPr>
          <w:sz w:val="28"/>
        </w:rPr>
      </w:pPr>
    </w:p>
    <w:p w:rsidR="00B97B95" w:rsidRDefault="00B97B95" w:rsidP="00B97B95">
      <w:pPr>
        <w:rPr>
          <w:sz w:val="28"/>
        </w:rPr>
      </w:pPr>
    </w:p>
    <w:p w:rsidR="00B97B95" w:rsidRDefault="00B97B95" w:rsidP="00B97B95">
      <w:pPr>
        <w:rPr>
          <w:sz w:val="28"/>
        </w:rPr>
      </w:pPr>
    </w:p>
    <w:p w:rsidR="00B97B95" w:rsidRDefault="00B97B95" w:rsidP="00B97B95">
      <w:pPr>
        <w:rPr>
          <w:sz w:val="28"/>
        </w:rPr>
      </w:pPr>
    </w:p>
    <w:p w:rsidR="00B97B95" w:rsidRDefault="00B97B95" w:rsidP="00B97B9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97B95" w:rsidRDefault="00B97B95" w:rsidP="00B97B95">
      <w:pPr>
        <w:jc w:val="center"/>
        <w:rPr>
          <w:b/>
          <w:bCs/>
        </w:rPr>
      </w:pPr>
      <w:r>
        <w:rPr>
          <w:b/>
          <w:bCs/>
        </w:rPr>
        <w:t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Администр</w:t>
      </w:r>
      <w:r>
        <w:rPr>
          <w:b/>
          <w:bCs/>
        </w:rPr>
        <w:t>а</w:t>
      </w:r>
      <w:r>
        <w:rPr>
          <w:b/>
          <w:bCs/>
        </w:rPr>
        <w:t>ции муниципального образования «Юдинский сельсовет» на 2024 год и на плановый период 2025-2026 годов по кодам классификации источников финансирования дефицита бюджетов</w:t>
      </w:r>
    </w:p>
    <w:p w:rsidR="00B97B95" w:rsidRDefault="00B97B95" w:rsidP="00B97B95">
      <w:pPr>
        <w:jc w:val="center"/>
        <w:rPr>
          <w:b/>
          <w:bCs/>
        </w:rPr>
      </w:pPr>
    </w:p>
    <w:p w:rsidR="00B97B95" w:rsidRDefault="00B97B95" w:rsidP="00B97B95">
      <w:pPr>
        <w:jc w:val="center"/>
        <w:rPr>
          <w:b/>
          <w:bCs/>
          <w:sz w:val="16"/>
        </w:rPr>
      </w:pPr>
    </w:p>
    <w:p w:rsidR="00B97B95" w:rsidRDefault="00B97B95" w:rsidP="00B97B95">
      <w:pPr>
        <w:ind w:right="-144"/>
        <w:jc w:val="right"/>
        <w:rPr>
          <w:b/>
          <w:bCs/>
        </w:rPr>
      </w:pPr>
      <w:r>
        <w:rPr>
          <w:b/>
          <w:bCs/>
        </w:rPr>
        <w:t>(тыс. руб.)</w:t>
      </w:r>
    </w:p>
    <w:p w:rsidR="00B97B95" w:rsidRDefault="00B97B95" w:rsidP="00B97B95"/>
    <w:p w:rsidR="00B97B95" w:rsidRDefault="00B97B95" w:rsidP="00B97B95"/>
    <w:tbl>
      <w:tblPr>
        <w:tblStyle w:val="a7"/>
        <w:tblW w:w="0" w:type="auto"/>
        <w:tblLook w:val="04A0"/>
      </w:tblPr>
      <w:tblGrid>
        <w:gridCol w:w="3285"/>
        <w:gridCol w:w="2493"/>
        <w:gridCol w:w="4077"/>
      </w:tblGrid>
      <w:tr w:rsidR="00B97B95" w:rsidTr="00B97B9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5" w:rsidRDefault="00B97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классификации источников финансирования дефицита бюджетов</w:t>
            </w:r>
          </w:p>
          <w:p w:rsidR="00B97B95" w:rsidRDefault="00B97B95">
            <w:pPr>
              <w:jc w:val="center"/>
              <w:rPr>
                <w:lang w:eastAsia="en-US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главных администраторов источников финансирования дефицита и кода классификации источников внутренн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 финансирования дефицитов бюджетов</w:t>
            </w:r>
          </w:p>
        </w:tc>
      </w:tr>
      <w:tr w:rsidR="00B97B95" w:rsidTr="00B97B9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rPr>
                <w:lang w:eastAsia="en-US"/>
              </w:rPr>
            </w:pPr>
            <w:r>
              <w:rPr>
                <w:lang w:eastAsia="en-US"/>
              </w:rPr>
              <w:t>Главного администратора источн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ков внутреннего финансирования дефицита бюджетов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rPr>
                <w:lang w:eastAsia="en-US"/>
              </w:rPr>
            </w:pPr>
            <w:r>
              <w:rPr>
                <w:lang w:eastAsia="en-US"/>
              </w:rPr>
              <w:t>Источников внутреннего финансирования дефиц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95" w:rsidRDefault="00B97B95">
            <w:pPr>
              <w:rPr>
                <w:lang w:eastAsia="en-US"/>
              </w:rPr>
            </w:pPr>
          </w:p>
        </w:tc>
      </w:tr>
      <w:tr w:rsidR="00B97B95" w:rsidTr="00B97B9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7B95" w:rsidTr="00B97B9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948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муниципального образования Юдинский сельсовет Асекеевского района Оренбургской области</w:t>
            </w:r>
          </w:p>
        </w:tc>
      </w:tr>
      <w:tr w:rsidR="00B97B95" w:rsidTr="00B97B9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поселений</w:t>
            </w:r>
          </w:p>
        </w:tc>
      </w:tr>
      <w:tr w:rsidR="00B97B95" w:rsidTr="00B97B95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поселений</w:t>
            </w:r>
          </w:p>
        </w:tc>
      </w:tr>
    </w:tbl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>
      <w:pPr>
        <w:ind w:left="5954"/>
        <w:rPr>
          <w:b/>
          <w:bCs/>
        </w:rPr>
      </w:pPr>
      <w:r>
        <w:rPr>
          <w:b/>
          <w:bCs/>
        </w:rPr>
        <w:lastRenderedPageBreak/>
        <w:t>Приложение № 10</w:t>
      </w:r>
    </w:p>
    <w:p w:rsidR="00B97B95" w:rsidRDefault="00B97B95" w:rsidP="00B97B95">
      <w:pPr>
        <w:ind w:left="5954"/>
        <w:rPr>
          <w:b/>
        </w:rPr>
      </w:pPr>
      <w:r>
        <w:rPr>
          <w:b/>
        </w:rPr>
        <w:t>к  решению  Совета депутатов</w:t>
      </w:r>
    </w:p>
    <w:p w:rsidR="00B97B95" w:rsidRDefault="00B97B95" w:rsidP="00B97B95">
      <w:pPr>
        <w:ind w:left="5954"/>
        <w:rPr>
          <w:b/>
        </w:rPr>
      </w:pPr>
      <w:r>
        <w:rPr>
          <w:b/>
        </w:rPr>
        <w:t>от __29.12.2023__№_87____</w:t>
      </w:r>
    </w:p>
    <w:p w:rsidR="00B97B95" w:rsidRDefault="00B97B95" w:rsidP="00B97B95">
      <w:pPr>
        <w:rPr>
          <w:b/>
          <w:sz w:val="28"/>
        </w:rPr>
      </w:pPr>
    </w:p>
    <w:p w:rsidR="00B97B95" w:rsidRDefault="00B97B95" w:rsidP="00B97B95">
      <w:pPr>
        <w:rPr>
          <w:b/>
          <w:sz w:val="28"/>
        </w:rPr>
      </w:pPr>
    </w:p>
    <w:p w:rsidR="00B97B95" w:rsidRDefault="00B97B95" w:rsidP="00B97B95">
      <w:pPr>
        <w:rPr>
          <w:b/>
          <w:sz w:val="28"/>
        </w:rPr>
      </w:pPr>
    </w:p>
    <w:p w:rsidR="00B97B95" w:rsidRDefault="00B97B95" w:rsidP="00B97B95">
      <w:pPr>
        <w:rPr>
          <w:b/>
          <w:sz w:val="28"/>
        </w:rPr>
      </w:pPr>
    </w:p>
    <w:p w:rsidR="00B97B95" w:rsidRDefault="00B97B95" w:rsidP="00B97B9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B97B95" w:rsidRDefault="00B97B95" w:rsidP="00B97B95">
      <w:pPr>
        <w:jc w:val="center"/>
        <w:rPr>
          <w:b/>
          <w:bCs/>
        </w:rPr>
      </w:pPr>
      <w:r>
        <w:rPr>
          <w:b/>
          <w:bCs/>
        </w:rPr>
        <w:t>внутреннего финансирования дефицита бюджета муниципального</w:t>
      </w:r>
    </w:p>
    <w:p w:rsidR="00B97B95" w:rsidRDefault="00B97B95" w:rsidP="00B97B95">
      <w:pPr>
        <w:jc w:val="center"/>
        <w:rPr>
          <w:b/>
          <w:bCs/>
        </w:rPr>
      </w:pPr>
      <w:r>
        <w:rPr>
          <w:b/>
          <w:bCs/>
        </w:rPr>
        <w:t xml:space="preserve">образования «Юдинский сельсовет» на 2024 год и на плановый период 2025-2026 годов </w:t>
      </w:r>
    </w:p>
    <w:p w:rsidR="00B97B95" w:rsidRDefault="00B97B95" w:rsidP="00B97B95">
      <w:pPr>
        <w:jc w:val="center"/>
        <w:rPr>
          <w:b/>
          <w:bCs/>
        </w:rPr>
      </w:pPr>
    </w:p>
    <w:p w:rsidR="00B97B95" w:rsidRDefault="00B97B95" w:rsidP="00B97B95">
      <w:pPr>
        <w:jc w:val="center"/>
        <w:rPr>
          <w:b/>
          <w:bCs/>
          <w:sz w:val="16"/>
        </w:rPr>
      </w:pPr>
    </w:p>
    <w:p w:rsidR="00B97B95" w:rsidRDefault="00B97B95" w:rsidP="00B97B95">
      <w:pPr>
        <w:ind w:right="-144"/>
        <w:jc w:val="right"/>
        <w:rPr>
          <w:b/>
          <w:bCs/>
        </w:rPr>
      </w:pPr>
      <w:r>
        <w:rPr>
          <w:b/>
          <w:bCs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5"/>
        <w:gridCol w:w="3906"/>
        <w:gridCol w:w="1305"/>
        <w:gridCol w:w="1260"/>
        <w:gridCol w:w="1260"/>
      </w:tblGrid>
      <w:tr w:rsidR="00B97B95" w:rsidTr="00B97B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внутре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него финансирования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2026</w:t>
            </w:r>
          </w:p>
          <w:p w:rsidR="00B97B95" w:rsidRDefault="00B97B9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B97B95" w:rsidTr="00B97B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5" w:rsidRDefault="00B97B95">
            <w:pPr>
              <w:spacing w:line="276" w:lineRule="auto"/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B97B95" w:rsidRDefault="00B97B95">
            <w:pPr>
              <w:spacing w:line="276" w:lineRule="auto"/>
              <w:ind w:left="-135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внутреннего финанс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рования дефицита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97B95" w:rsidTr="00B97B95">
        <w:trPr>
          <w:trHeight w:val="32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3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B95" w:rsidTr="00B97B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3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-6047,8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-5270,7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-5327,3</w:t>
            </w:r>
          </w:p>
        </w:tc>
      </w:tr>
      <w:tr w:rsidR="00B97B95" w:rsidTr="00B97B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3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-6047,8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-5270,7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-5327,3</w:t>
            </w:r>
          </w:p>
        </w:tc>
      </w:tr>
      <w:tr w:rsidR="00B97B95" w:rsidTr="00B97B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3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ных средств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-6047,8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-5270,7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-5327,3</w:t>
            </w:r>
          </w:p>
        </w:tc>
      </w:tr>
      <w:tr w:rsidR="00B97B95" w:rsidTr="00B97B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3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ных средств бюджетов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районов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-6047,8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-5270,7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-5327,3</w:t>
            </w:r>
          </w:p>
        </w:tc>
      </w:tr>
      <w:tr w:rsidR="00B97B95" w:rsidTr="00B97B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3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6047,8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5270,7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5327,3</w:t>
            </w:r>
          </w:p>
        </w:tc>
      </w:tr>
      <w:tr w:rsidR="00B97B95" w:rsidTr="00B97B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3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6047,8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5270,7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5327,3</w:t>
            </w:r>
          </w:p>
        </w:tc>
      </w:tr>
      <w:tr w:rsidR="00B97B95" w:rsidTr="00B97B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3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ных средств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6047,8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5270,7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5327,3</w:t>
            </w:r>
          </w:p>
        </w:tc>
      </w:tr>
      <w:tr w:rsidR="00B97B95" w:rsidTr="00B97B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ind w:left="-13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ных средств бюджетов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районов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6047,8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5270,7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</w:pPr>
            <w:r>
              <w:t>5327,3</w:t>
            </w:r>
          </w:p>
        </w:tc>
      </w:tr>
      <w:tr w:rsidR="00B97B95" w:rsidTr="00B97B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5" w:rsidRDefault="00B97B9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ИСТОЧНИКОВ ФИНА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СИРОВАНИЯ ДЕФИЦИТА БЮ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5" w:rsidRDefault="00B97B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/>
    <w:p w:rsidR="00B97B95" w:rsidRDefault="00B97B95" w:rsidP="00B97B95">
      <w:pPr>
        <w:rPr>
          <w:b/>
          <w:bCs/>
          <w:sz w:val="24"/>
          <w:szCs w:val="24"/>
        </w:rPr>
      </w:pPr>
    </w:p>
    <w:p w:rsidR="00B97B95" w:rsidRDefault="00B97B95" w:rsidP="00B97B95">
      <w:pPr>
        <w:ind w:firstLine="709"/>
        <w:jc w:val="both"/>
        <w:rPr>
          <w:sz w:val="24"/>
          <w:szCs w:val="24"/>
        </w:rPr>
      </w:pPr>
    </w:p>
    <w:p w:rsidR="00B97B95" w:rsidRDefault="00B97B95" w:rsidP="00B97B95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004A" w:rsidRDefault="00E2004A" w:rsidP="00E2004A">
      <w:bookmarkStart w:id="0" w:name="_GoBack"/>
      <w:bookmarkEnd w:id="0"/>
    </w:p>
    <w:sectPr w:rsidR="00E2004A" w:rsidSect="005320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/>
  <w:rsids>
    <w:rsidRoot w:val="00E2004A"/>
    <w:rsid w:val="000065A8"/>
    <w:rsid w:val="00014D54"/>
    <w:rsid w:val="00020445"/>
    <w:rsid w:val="00037CDE"/>
    <w:rsid w:val="00040627"/>
    <w:rsid w:val="00041C20"/>
    <w:rsid w:val="000624E7"/>
    <w:rsid w:val="00070CE6"/>
    <w:rsid w:val="00072251"/>
    <w:rsid w:val="00077E0E"/>
    <w:rsid w:val="000838CA"/>
    <w:rsid w:val="00084B07"/>
    <w:rsid w:val="00092417"/>
    <w:rsid w:val="00097CCF"/>
    <w:rsid w:val="000C1757"/>
    <w:rsid w:val="000C3873"/>
    <w:rsid w:val="000D44E1"/>
    <w:rsid w:val="00100786"/>
    <w:rsid w:val="00111E3C"/>
    <w:rsid w:val="00120AA0"/>
    <w:rsid w:val="00130997"/>
    <w:rsid w:val="00141297"/>
    <w:rsid w:val="00147BBD"/>
    <w:rsid w:val="00154C5C"/>
    <w:rsid w:val="00155192"/>
    <w:rsid w:val="00156BC2"/>
    <w:rsid w:val="00173AFD"/>
    <w:rsid w:val="001824C6"/>
    <w:rsid w:val="001A495E"/>
    <w:rsid w:val="001B1321"/>
    <w:rsid w:val="001B56F4"/>
    <w:rsid w:val="001D3B12"/>
    <w:rsid w:val="001E04F0"/>
    <w:rsid w:val="001E3276"/>
    <w:rsid w:val="001E3DC6"/>
    <w:rsid w:val="001E4FBD"/>
    <w:rsid w:val="001F367F"/>
    <w:rsid w:val="001F66D5"/>
    <w:rsid w:val="00217874"/>
    <w:rsid w:val="00222EF5"/>
    <w:rsid w:val="00230E58"/>
    <w:rsid w:val="00251617"/>
    <w:rsid w:val="00255B6C"/>
    <w:rsid w:val="002634CF"/>
    <w:rsid w:val="00263E5A"/>
    <w:rsid w:val="002718A7"/>
    <w:rsid w:val="00275C7D"/>
    <w:rsid w:val="0027751B"/>
    <w:rsid w:val="002809DD"/>
    <w:rsid w:val="00282EC4"/>
    <w:rsid w:val="00283F68"/>
    <w:rsid w:val="002857D3"/>
    <w:rsid w:val="0028734F"/>
    <w:rsid w:val="002922C4"/>
    <w:rsid w:val="002967D7"/>
    <w:rsid w:val="00297F69"/>
    <w:rsid w:val="002A2DBC"/>
    <w:rsid w:val="002B4AC8"/>
    <w:rsid w:val="002C432A"/>
    <w:rsid w:val="002D3928"/>
    <w:rsid w:val="002E050F"/>
    <w:rsid w:val="002E46B0"/>
    <w:rsid w:val="003126E6"/>
    <w:rsid w:val="00315972"/>
    <w:rsid w:val="00325A9F"/>
    <w:rsid w:val="00331EF1"/>
    <w:rsid w:val="0033398F"/>
    <w:rsid w:val="00344A61"/>
    <w:rsid w:val="00367640"/>
    <w:rsid w:val="00367D44"/>
    <w:rsid w:val="003751D9"/>
    <w:rsid w:val="00381056"/>
    <w:rsid w:val="00390C51"/>
    <w:rsid w:val="003A145C"/>
    <w:rsid w:val="003A2FCC"/>
    <w:rsid w:val="003B5E25"/>
    <w:rsid w:val="003C4E74"/>
    <w:rsid w:val="003D0E1F"/>
    <w:rsid w:val="003E0CCD"/>
    <w:rsid w:val="003E1070"/>
    <w:rsid w:val="003E5CB0"/>
    <w:rsid w:val="003F3B3C"/>
    <w:rsid w:val="003F4150"/>
    <w:rsid w:val="00402478"/>
    <w:rsid w:val="004032D1"/>
    <w:rsid w:val="00416BD3"/>
    <w:rsid w:val="004370AB"/>
    <w:rsid w:val="0044215B"/>
    <w:rsid w:val="004427AF"/>
    <w:rsid w:val="00450D1C"/>
    <w:rsid w:val="00454899"/>
    <w:rsid w:val="0045719A"/>
    <w:rsid w:val="00474C83"/>
    <w:rsid w:val="00481001"/>
    <w:rsid w:val="00485015"/>
    <w:rsid w:val="00485451"/>
    <w:rsid w:val="0049627C"/>
    <w:rsid w:val="004A42BF"/>
    <w:rsid w:val="004A446B"/>
    <w:rsid w:val="004A58D5"/>
    <w:rsid w:val="004D5A16"/>
    <w:rsid w:val="004F095C"/>
    <w:rsid w:val="004F31BF"/>
    <w:rsid w:val="004F778B"/>
    <w:rsid w:val="00506D07"/>
    <w:rsid w:val="005233C5"/>
    <w:rsid w:val="00523A39"/>
    <w:rsid w:val="00523FE0"/>
    <w:rsid w:val="00532066"/>
    <w:rsid w:val="00532274"/>
    <w:rsid w:val="00540753"/>
    <w:rsid w:val="00556075"/>
    <w:rsid w:val="00556081"/>
    <w:rsid w:val="005634A1"/>
    <w:rsid w:val="00565131"/>
    <w:rsid w:val="005862E3"/>
    <w:rsid w:val="00587EE1"/>
    <w:rsid w:val="00590E96"/>
    <w:rsid w:val="005932E0"/>
    <w:rsid w:val="00594F95"/>
    <w:rsid w:val="00596DA8"/>
    <w:rsid w:val="005D0F0A"/>
    <w:rsid w:val="005D75B8"/>
    <w:rsid w:val="005E225E"/>
    <w:rsid w:val="005E5DC6"/>
    <w:rsid w:val="005E766C"/>
    <w:rsid w:val="006137D2"/>
    <w:rsid w:val="00615D94"/>
    <w:rsid w:val="0061700D"/>
    <w:rsid w:val="00622CDD"/>
    <w:rsid w:val="0062321A"/>
    <w:rsid w:val="0062698C"/>
    <w:rsid w:val="00640F11"/>
    <w:rsid w:val="00651CB4"/>
    <w:rsid w:val="00654578"/>
    <w:rsid w:val="00657854"/>
    <w:rsid w:val="00662815"/>
    <w:rsid w:val="0067463E"/>
    <w:rsid w:val="00681717"/>
    <w:rsid w:val="00681E79"/>
    <w:rsid w:val="0068465C"/>
    <w:rsid w:val="00690438"/>
    <w:rsid w:val="00696DC0"/>
    <w:rsid w:val="006B0279"/>
    <w:rsid w:val="006B2B41"/>
    <w:rsid w:val="006B568F"/>
    <w:rsid w:val="006C1375"/>
    <w:rsid w:val="006C46A5"/>
    <w:rsid w:val="006C60C7"/>
    <w:rsid w:val="006D0E3E"/>
    <w:rsid w:val="006D216F"/>
    <w:rsid w:val="006E0BEC"/>
    <w:rsid w:val="00714F9E"/>
    <w:rsid w:val="007242CF"/>
    <w:rsid w:val="00731117"/>
    <w:rsid w:val="00735049"/>
    <w:rsid w:val="00756599"/>
    <w:rsid w:val="0076223D"/>
    <w:rsid w:val="00766D57"/>
    <w:rsid w:val="007676BC"/>
    <w:rsid w:val="00785628"/>
    <w:rsid w:val="0078697A"/>
    <w:rsid w:val="00786D9C"/>
    <w:rsid w:val="00792B6E"/>
    <w:rsid w:val="007B1712"/>
    <w:rsid w:val="007D0EA8"/>
    <w:rsid w:val="007E7D17"/>
    <w:rsid w:val="007F7219"/>
    <w:rsid w:val="008032CC"/>
    <w:rsid w:val="008076EC"/>
    <w:rsid w:val="00810BF2"/>
    <w:rsid w:val="008174D6"/>
    <w:rsid w:val="008213B7"/>
    <w:rsid w:val="0082257D"/>
    <w:rsid w:val="008247D4"/>
    <w:rsid w:val="008446A6"/>
    <w:rsid w:val="008479E0"/>
    <w:rsid w:val="0085131D"/>
    <w:rsid w:val="0085213C"/>
    <w:rsid w:val="008544BB"/>
    <w:rsid w:val="0086510A"/>
    <w:rsid w:val="00871402"/>
    <w:rsid w:val="0088732A"/>
    <w:rsid w:val="00894EDC"/>
    <w:rsid w:val="00895729"/>
    <w:rsid w:val="008B3FD4"/>
    <w:rsid w:val="008C4036"/>
    <w:rsid w:val="008C6A8A"/>
    <w:rsid w:val="008E0832"/>
    <w:rsid w:val="008E1A7C"/>
    <w:rsid w:val="008F473B"/>
    <w:rsid w:val="009051EA"/>
    <w:rsid w:val="00917B94"/>
    <w:rsid w:val="00922E55"/>
    <w:rsid w:val="00923C50"/>
    <w:rsid w:val="00943E2E"/>
    <w:rsid w:val="00951580"/>
    <w:rsid w:val="009569FE"/>
    <w:rsid w:val="00964634"/>
    <w:rsid w:val="009A76D7"/>
    <w:rsid w:val="009D48BF"/>
    <w:rsid w:val="009D4D40"/>
    <w:rsid w:val="009E1E1E"/>
    <w:rsid w:val="009E2D71"/>
    <w:rsid w:val="009F149E"/>
    <w:rsid w:val="00A01784"/>
    <w:rsid w:val="00A0315E"/>
    <w:rsid w:val="00A13BF4"/>
    <w:rsid w:val="00A61781"/>
    <w:rsid w:val="00A6548C"/>
    <w:rsid w:val="00A6574A"/>
    <w:rsid w:val="00A745DB"/>
    <w:rsid w:val="00A95C96"/>
    <w:rsid w:val="00AB1A18"/>
    <w:rsid w:val="00AB355B"/>
    <w:rsid w:val="00AB676A"/>
    <w:rsid w:val="00AB764D"/>
    <w:rsid w:val="00AE65EB"/>
    <w:rsid w:val="00AF5FE3"/>
    <w:rsid w:val="00AF64B2"/>
    <w:rsid w:val="00B12223"/>
    <w:rsid w:val="00B14065"/>
    <w:rsid w:val="00B17B31"/>
    <w:rsid w:val="00B279B8"/>
    <w:rsid w:val="00B309D3"/>
    <w:rsid w:val="00B35A56"/>
    <w:rsid w:val="00B36CFF"/>
    <w:rsid w:val="00B37162"/>
    <w:rsid w:val="00B40447"/>
    <w:rsid w:val="00B44375"/>
    <w:rsid w:val="00B445BF"/>
    <w:rsid w:val="00B4712A"/>
    <w:rsid w:val="00B528A9"/>
    <w:rsid w:val="00B60588"/>
    <w:rsid w:val="00B826B6"/>
    <w:rsid w:val="00B97B95"/>
    <w:rsid w:val="00BA4235"/>
    <w:rsid w:val="00BA6B06"/>
    <w:rsid w:val="00BC6959"/>
    <w:rsid w:val="00BD5175"/>
    <w:rsid w:val="00BD6E9B"/>
    <w:rsid w:val="00BE7C52"/>
    <w:rsid w:val="00BF27E1"/>
    <w:rsid w:val="00BF4B77"/>
    <w:rsid w:val="00C042CC"/>
    <w:rsid w:val="00C055A9"/>
    <w:rsid w:val="00C36283"/>
    <w:rsid w:val="00C41908"/>
    <w:rsid w:val="00C4670D"/>
    <w:rsid w:val="00C46E4A"/>
    <w:rsid w:val="00C551BE"/>
    <w:rsid w:val="00C60D0C"/>
    <w:rsid w:val="00C63D54"/>
    <w:rsid w:val="00C64C6F"/>
    <w:rsid w:val="00C708AF"/>
    <w:rsid w:val="00C71876"/>
    <w:rsid w:val="00C82ED1"/>
    <w:rsid w:val="00C86FAB"/>
    <w:rsid w:val="00C9087F"/>
    <w:rsid w:val="00CA2427"/>
    <w:rsid w:val="00CB0B24"/>
    <w:rsid w:val="00CB70CC"/>
    <w:rsid w:val="00CC2E53"/>
    <w:rsid w:val="00CC6102"/>
    <w:rsid w:val="00CD2DA9"/>
    <w:rsid w:val="00CD4CFF"/>
    <w:rsid w:val="00CD633E"/>
    <w:rsid w:val="00CE2EF4"/>
    <w:rsid w:val="00CE3D57"/>
    <w:rsid w:val="00CE6AB8"/>
    <w:rsid w:val="00CE6BBB"/>
    <w:rsid w:val="00D04FC1"/>
    <w:rsid w:val="00D14560"/>
    <w:rsid w:val="00D23F88"/>
    <w:rsid w:val="00D52638"/>
    <w:rsid w:val="00D60712"/>
    <w:rsid w:val="00D63EF9"/>
    <w:rsid w:val="00D753F9"/>
    <w:rsid w:val="00D87EA1"/>
    <w:rsid w:val="00DA233E"/>
    <w:rsid w:val="00DB048B"/>
    <w:rsid w:val="00DB0726"/>
    <w:rsid w:val="00DC3FD5"/>
    <w:rsid w:val="00DD62D7"/>
    <w:rsid w:val="00DE0F6E"/>
    <w:rsid w:val="00DF2B6E"/>
    <w:rsid w:val="00DF6EA7"/>
    <w:rsid w:val="00E063D1"/>
    <w:rsid w:val="00E11DF7"/>
    <w:rsid w:val="00E17A8D"/>
    <w:rsid w:val="00E2004A"/>
    <w:rsid w:val="00E2245F"/>
    <w:rsid w:val="00E4301A"/>
    <w:rsid w:val="00E538A5"/>
    <w:rsid w:val="00E57B5F"/>
    <w:rsid w:val="00E819D3"/>
    <w:rsid w:val="00E85194"/>
    <w:rsid w:val="00E90B8D"/>
    <w:rsid w:val="00EA0121"/>
    <w:rsid w:val="00EB175A"/>
    <w:rsid w:val="00EB2FCD"/>
    <w:rsid w:val="00EC133B"/>
    <w:rsid w:val="00ED6EE5"/>
    <w:rsid w:val="00EE0DBC"/>
    <w:rsid w:val="00EE7E22"/>
    <w:rsid w:val="00EF2DC3"/>
    <w:rsid w:val="00EF6452"/>
    <w:rsid w:val="00F06B29"/>
    <w:rsid w:val="00F07FB9"/>
    <w:rsid w:val="00F1139A"/>
    <w:rsid w:val="00F30673"/>
    <w:rsid w:val="00F55D29"/>
    <w:rsid w:val="00F57A9D"/>
    <w:rsid w:val="00F6032B"/>
    <w:rsid w:val="00F82B7F"/>
    <w:rsid w:val="00FB0EE2"/>
    <w:rsid w:val="00FB4D44"/>
    <w:rsid w:val="00FB7772"/>
    <w:rsid w:val="00FC2ED8"/>
    <w:rsid w:val="00FC4614"/>
    <w:rsid w:val="00FC61A4"/>
    <w:rsid w:val="00FD12CB"/>
    <w:rsid w:val="00FE0720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table" w:styleId="a7">
    <w:name w:val="Table Grid"/>
    <w:basedOn w:val="a1"/>
    <w:uiPriority w:val="59"/>
    <w:rsid w:val="001E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Знак6 Знак1"/>
    <w:basedOn w:val="a0"/>
    <w:uiPriority w:val="99"/>
    <w:semiHidden/>
    <w:rsid w:val="00B97B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table" w:styleId="a7">
    <w:name w:val="Table Grid"/>
    <w:basedOn w:val="a1"/>
    <w:uiPriority w:val="59"/>
    <w:rsid w:val="001E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8BE4-B2CB-4047-9DF3-D6D76F65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10306</Words>
  <Characters>58747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8</cp:revision>
  <cp:lastPrinted>2023-11-07T05:55:00Z</cp:lastPrinted>
  <dcterms:created xsi:type="dcterms:W3CDTF">2022-11-14T09:41:00Z</dcterms:created>
  <dcterms:modified xsi:type="dcterms:W3CDTF">2023-12-29T10:30:00Z</dcterms:modified>
</cp:coreProperties>
</file>