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B7" w:rsidRDefault="008863B7" w:rsidP="008863B7">
      <w:pPr>
        <w:pStyle w:val="3"/>
        <w:rPr>
          <w:b w:val="0"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4825" cy="5143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B7" w:rsidRDefault="008863B7" w:rsidP="008863B7">
      <w:pPr>
        <w:pStyle w:val="3"/>
        <w:jc w:val="right"/>
        <w:rPr>
          <w:b w:val="0"/>
          <w:i/>
          <w:sz w:val="24"/>
          <w:szCs w:val="24"/>
        </w:rPr>
      </w:pPr>
    </w:p>
    <w:p w:rsidR="008863B7" w:rsidRDefault="008863B7" w:rsidP="008863B7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 ДЕПУТАТОВ</w:t>
      </w:r>
    </w:p>
    <w:p w:rsidR="008863B7" w:rsidRDefault="008863B7" w:rsidP="008863B7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ЮДИНСКИЙ СЕЛЬСОВЕТ</w:t>
      </w:r>
    </w:p>
    <w:p w:rsidR="008863B7" w:rsidRDefault="008863B7" w:rsidP="008863B7">
      <w:pPr>
        <w:pStyle w:val="2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 ОБЛАСТИ</w:t>
      </w:r>
    </w:p>
    <w:p w:rsidR="008863B7" w:rsidRDefault="008863B7" w:rsidP="00886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 созыв</w:t>
      </w:r>
    </w:p>
    <w:p w:rsidR="008863B7" w:rsidRDefault="008863B7" w:rsidP="008863B7">
      <w:pPr>
        <w:jc w:val="center"/>
        <w:rPr>
          <w:b/>
          <w:sz w:val="28"/>
          <w:szCs w:val="28"/>
        </w:rPr>
      </w:pPr>
    </w:p>
    <w:p w:rsidR="008863B7" w:rsidRDefault="008863B7" w:rsidP="00886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63B7" w:rsidRDefault="008863B7" w:rsidP="008863B7">
      <w:pPr>
        <w:jc w:val="center"/>
        <w:rPr>
          <w:b/>
          <w:sz w:val="28"/>
          <w:szCs w:val="28"/>
        </w:rPr>
      </w:pPr>
    </w:p>
    <w:p w:rsidR="008863B7" w:rsidRDefault="008863B7" w:rsidP="00886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2020 года                     п. Юдинка                                       №10 </w:t>
      </w:r>
    </w:p>
    <w:p w:rsidR="008863B7" w:rsidRDefault="008863B7" w:rsidP="008863B7">
      <w:pPr>
        <w:jc w:val="both"/>
        <w:rPr>
          <w:sz w:val="28"/>
          <w:szCs w:val="28"/>
        </w:rPr>
      </w:pPr>
    </w:p>
    <w:p w:rsidR="008863B7" w:rsidRDefault="008863B7" w:rsidP="008863B7">
      <w:pPr>
        <w:pStyle w:val="a3"/>
        <w:jc w:val="center"/>
        <w:rPr>
          <w:b/>
          <w:sz w:val="28"/>
          <w:szCs w:val="28"/>
        </w:rPr>
      </w:pPr>
    </w:p>
    <w:p w:rsidR="008863B7" w:rsidRDefault="008863B7" w:rsidP="008863B7">
      <w:pPr>
        <w:pStyle w:val="a3"/>
        <w:jc w:val="center"/>
        <w:rPr>
          <w:b/>
          <w:sz w:val="28"/>
          <w:szCs w:val="28"/>
        </w:rPr>
      </w:pPr>
    </w:p>
    <w:p w:rsidR="008863B7" w:rsidRDefault="008863B7" w:rsidP="008863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осуществления части полномочий</w:t>
      </w:r>
    </w:p>
    <w:p w:rsidR="008863B7" w:rsidRDefault="008863B7" w:rsidP="008863B7">
      <w:pPr>
        <w:pStyle w:val="a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 вопросам местного значения органов местного самоуправления сельского поселения на 2021 год</w:t>
      </w:r>
    </w:p>
    <w:p w:rsidR="008863B7" w:rsidRDefault="008863B7" w:rsidP="008863B7">
      <w:pPr>
        <w:shd w:val="clear" w:color="auto" w:fill="FFFFFF"/>
        <w:spacing w:before="274" w:line="274" w:lineRule="exact"/>
        <w:ind w:left="851" w:right="1355" w:firstLine="182"/>
        <w:jc w:val="center"/>
        <w:rPr>
          <w:b/>
        </w:rPr>
      </w:pPr>
    </w:p>
    <w:p w:rsidR="008863B7" w:rsidRDefault="008863B7" w:rsidP="008863B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г № 131-ФЗ « </w:t>
      </w:r>
      <w:r>
        <w:rPr>
          <w:spacing w:val="-1"/>
          <w:sz w:val="28"/>
          <w:szCs w:val="28"/>
        </w:rPr>
        <w:t xml:space="preserve">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на основании статьи 22 Устава муниципального образования Юдинский сельсовет Совет депутатов муниципального образования Юдинский сельсовет решил:</w:t>
      </w:r>
    </w:p>
    <w:p w:rsidR="008863B7" w:rsidRDefault="008863B7" w:rsidP="008863B7">
      <w:pPr>
        <w:pStyle w:val="a3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Органам местного самоуправления муниципального образования Юдинский </w:t>
      </w:r>
      <w:r>
        <w:rPr>
          <w:sz w:val="28"/>
          <w:szCs w:val="28"/>
        </w:rPr>
        <w:t>сельсовет передать осуществление части полномочий по вопросам местного значения органам местного самоуправления муниципального образования «Асекеевский район»:</w:t>
      </w:r>
    </w:p>
    <w:p w:rsidR="008863B7" w:rsidRDefault="008863B7" w:rsidP="008863B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 ведению учета и контроля над исполнением бюджета поселения;</w:t>
      </w:r>
    </w:p>
    <w:p w:rsidR="008863B7" w:rsidRDefault="008863B7" w:rsidP="008863B7">
      <w:pPr>
        <w:pStyle w:val="a3"/>
        <w:ind w:firstLine="567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1.2. по организации работы библиотек на территории сельского поселения </w:t>
      </w:r>
      <w:r>
        <w:rPr>
          <w:sz w:val="28"/>
          <w:szCs w:val="28"/>
        </w:rPr>
        <w:t>(за исключением наделения библиотек движимым и недвижимым имуществом и решения хозяйственных вопросов);</w:t>
      </w:r>
    </w:p>
    <w:p w:rsidR="008863B7" w:rsidRDefault="008863B7" w:rsidP="008863B7">
      <w:pPr>
        <w:pStyle w:val="a3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- по решению вопросов кадрового обеспечения библиотек (за исключением техперсонала и полномочий по согласованию кандидатур на замещение вакансий);</w:t>
      </w:r>
    </w:p>
    <w:p w:rsidR="008863B7" w:rsidRDefault="008863B7" w:rsidP="008863B7">
      <w:pPr>
        <w:pStyle w:val="a3"/>
        <w:ind w:firstLine="567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1.3. по организации работы сельского Дома культуры и сельских клубов на территории </w:t>
      </w:r>
      <w:r>
        <w:rPr>
          <w:sz w:val="28"/>
          <w:szCs w:val="28"/>
        </w:rPr>
        <w:t>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8863B7" w:rsidRDefault="008863B7" w:rsidP="008863B7">
      <w:pPr>
        <w:pStyle w:val="a3"/>
        <w:ind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- по решению вопросов кадрового обеспечения сельского Дома культуры и сельских клубов (за исключением техперсонала и полномочий по согласованию кандидатур на замещение вакансий в сельском Доме культуры и сельских клубах);</w:t>
      </w:r>
    </w:p>
    <w:p w:rsidR="008863B7" w:rsidRDefault="008863B7" w:rsidP="008863B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 выдаче разрешений на строительство (за исключением случаев предусмотренных </w:t>
      </w:r>
      <w:r>
        <w:rPr>
          <w:spacing w:val="-1"/>
          <w:sz w:val="28"/>
          <w:szCs w:val="28"/>
        </w:rPr>
        <w:t xml:space="preserve">Градостроительным кодексом Российской Федерации, </w:t>
      </w:r>
      <w:r>
        <w:rPr>
          <w:spacing w:val="-1"/>
          <w:sz w:val="28"/>
          <w:szCs w:val="28"/>
        </w:rPr>
        <w:lastRenderedPageBreak/>
        <w:t xml:space="preserve">иными федеральными законами), </w:t>
      </w:r>
      <w:r>
        <w:rPr>
          <w:sz w:val="28"/>
          <w:szCs w:val="28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8863B7" w:rsidRDefault="008863B7" w:rsidP="008863B7">
      <w:pPr>
        <w:rPr>
          <w:sz w:val="28"/>
          <w:szCs w:val="28"/>
        </w:rPr>
      </w:pPr>
      <w:r>
        <w:rPr>
          <w:sz w:val="28"/>
          <w:szCs w:val="28"/>
        </w:rPr>
        <w:t xml:space="preserve">        -выдача уведомлений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 </w:t>
      </w:r>
      <w:bookmarkStart w:id="0" w:name="_GoBack"/>
      <w:bookmarkEnd w:id="0"/>
      <w:r>
        <w:rPr>
          <w:sz w:val="28"/>
          <w:szCs w:val="28"/>
        </w:rPr>
        <w:t>размещения объекта индивидуального жилищного строительства или садового дома на земельном участке;</w:t>
      </w:r>
    </w:p>
    <w:p w:rsidR="008863B7" w:rsidRDefault="008863B7" w:rsidP="008863B7">
      <w:pPr>
        <w:rPr>
          <w:sz w:val="28"/>
          <w:szCs w:val="28"/>
        </w:rPr>
      </w:pPr>
      <w:r>
        <w:rPr>
          <w:sz w:val="28"/>
          <w:szCs w:val="28"/>
        </w:rPr>
        <w:t xml:space="preserve">         -выдача уведомлений о соответствии (несоответствии)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8863B7" w:rsidRDefault="008863B7" w:rsidP="008863B7">
      <w:pPr>
        <w:pStyle w:val="a3"/>
        <w:jc w:val="both"/>
        <w:rPr>
          <w:spacing w:val="-1"/>
          <w:sz w:val="28"/>
          <w:szCs w:val="28"/>
        </w:rPr>
      </w:pPr>
      <w:r>
        <w:rPr>
          <w:spacing w:val="-14"/>
          <w:sz w:val="28"/>
          <w:szCs w:val="28"/>
        </w:rPr>
        <w:t xml:space="preserve">       </w:t>
      </w:r>
      <w:r>
        <w:rPr>
          <w:spacing w:val="-13"/>
          <w:sz w:val="28"/>
          <w:szCs w:val="28"/>
        </w:rPr>
        <w:t>1.5.</w:t>
      </w:r>
      <w:r>
        <w:rPr>
          <w:sz w:val="28"/>
          <w:szCs w:val="28"/>
        </w:rPr>
        <w:t xml:space="preserve"> по предоставлению в установленном порядке по договорам социального найма </w:t>
      </w:r>
      <w:r>
        <w:rPr>
          <w:spacing w:val="-1"/>
          <w:sz w:val="28"/>
          <w:szCs w:val="28"/>
        </w:rPr>
        <w:t>жилых помещений муниципального жилищного фонда отдельным категориям граждан;</w:t>
      </w:r>
    </w:p>
    <w:p w:rsidR="008863B7" w:rsidRDefault="008863B7" w:rsidP="008863B7">
      <w:pPr>
        <w:pStyle w:val="a3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по обеспечению жильем молодых семей;</w:t>
      </w:r>
    </w:p>
    <w:p w:rsidR="008863B7" w:rsidRDefault="008863B7" w:rsidP="008863B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8863B7" w:rsidRDefault="008863B7" w:rsidP="008863B7">
      <w:pPr>
        <w:pStyle w:val="a3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по согласованию переустройства и перепланировки жилых помещений;</w:t>
      </w:r>
    </w:p>
    <w:p w:rsidR="008863B7" w:rsidRDefault="008863B7" w:rsidP="008863B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признанию в установленном порядке жилых помещений муниципального жилого фонда непригодными для проживания;</w:t>
      </w:r>
    </w:p>
    <w:p w:rsidR="008863B7" w:rsidRDefault="008863B7" w:rsidP="008863B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определению порядка получения документа, подтверждающего принятие решения о </w:t>
      </w:r>
      <w:r>
        <w:rPr>
          <w:spacing w:val="1"/>
          <w:sz w:val="28"/>
          <w:szCs w:val="28"/>
        </w:rPr>
        <w:t xml:space="preserve">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</w:t>
      </w:r>
      <w:r>
        <w:rPr>
          <w:sz w:val="28"/>
          <w:szCs w:val="28"/>
        </w:rPr>
        <w:t>перепланировки жилых помещений.</w:t>
      </w:r>
    </w:p>
    <w:p w:rsidR="008863B7" w:rsidRDefault="008863B7" w:rsidP="008863B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по осуществлению внешнего муниципального финансового контроля.</w:t>
      </w:r>
    </w:p>
    <w:p w:rsidR="008863B7" w:rsidRDefault="008863B7" w:rsidP="008863B7">
      <w:pPr>
        <w:pStyle w:val="a3"/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2. В бюджете муниципального образования Юдинский сельсовет Асекеевского </w:t>
      </w:r>
      <w:r>
        <w:rPr>
          <w:spacing w:val="1"/>
          <w:sz w:val="28"/>
          <w:szCs w:val="28"/>
        </w:rPr>
        <w:t xml:space="preserve">района на 2021 год предусмотреть размер иных межбюджетных трансфертов, предоставляемых в бюджет муниципального образования «Асекеевский район», на </w:t>
      </w:r>
      <w:r>
        <w:rPr>
          <w:sz w:val="28"/>
          <w:szCs w:val="28"/>
        </w:rPr>
        <w:t>осуществление указанных полномочий.</w:t>
      </w:r>
    </w:p>
    <w:p w:rsidR="008863B7" w:rsidRDefault="008863B7" w:rsidP="008863B7">
      <w:pPr>
        <w:pStyle w:val="a3"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Юдинский сельсовет заключить </w:t>
      </w:r>
      <w:r>
        <w:rPr>
          <w:spacing w:val="1"/>
          <w:sz w:val="28"/>
          <w:szCs w:val="28"/>
        </w:rPr>
        <w:t xml:space="preserve">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</w:t>
      </w:r>
      <w:r>
        <w:rPr>
          <w:spacing w:val="2"/>
          <w:sz w:val="28"/>
          <w:szCs w:val="28"/>
        </w:rPr>
        <w:t>согласно пункта 1 данного решения.</w:t>
      </w:r>
    </w:p>
    <w:p w:rsidR="008863B7" w:rsidRDefault="008863B7" w:rsidP="008863B7">
      <w:pPr>
        <w:pStyle w:val="a3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обнародования, распространяется на </w:t>
      </w:r>
      <w:r>
        <w:rPr>
          <w:spacing w:val="1"/>
          <w:sz w:val="28"/>
          <w:szCs w:val="28"/>
        </w:rPr>
        <w:t xml:space="preserve">правоотношения, возникшие с 1 января 2021 года, и подлежат размещению на </w:t>
      </w:r>
      <w:r>
        <w:rPr>
          <w:sz w:val="28"/>
          <w:szCs w:val="28"/>
        </w:rPr>
        <w:t>официальном сайте муниципального образования Юдинский сельсовет.</w:t>
      </w:r>
    </w:p>
    <w:p w:rsidR="008863B7" w:rsidRDefault="008863B7" w:rsidP="008863B7">
      <w:pPr>
        <w:pStyle w:val="a3"/>
        <w:ind w:firstLine="567"/>
        <w:jc w:val="both"/>
        <w:rPr>
          <w:sz w:val="28"/>
          <w:szCs w:val="28"/>
        </w:rPr>
      </w:pPr>
    </w:p>
    <w:p w:rsidR="008863B7" w:rsidRDefault="008863B7" w:rsidP="008863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совета </w:t>
      </w:r>
    </w:p>
    <w:p w:rsidR="008863B7" w:rsidRDefault="008863B7" w:rsidP="008863B7">
      <w:pPr>
        <w:rPr>
          <w:sz w:val="28"/>
          <w:szCs w:val="28"/>
        </w:rPr>
      </w:pPr>
      <w:r>
        <w:rPr>
          <w:sz w:val="28"/>
          <w:szCs w:val="28"/>
        </w:rPr>
        <w:t>депутатов                                                                      Н.М.Гашенко</w:t>
      </w:r>
    </w:p>
    <w:p w:rsidR="00486F9D" w:rsidRDefault="00486F9D"/>
    <w:sectPr w:rsidR="00486F9D" w:rsidSect="0048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3B7"/>
    <w:rsid w:val="00486F9D"/>
    <w:rsid w:val="0088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3B7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3B7"/>
    <w:pPr>
      <w:keepNext/>
      <w:widowControl/>
      <w:autoSpaceDE/>
      <w:autoSpaceDN/>
      <w:adjustRightInd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3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63B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No Spacing"/>
    <w:uiPriority w:val="1"/>
    <w:qFormat/>
    <w:rsid w:val="00886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3774</Characters>
  <Application>Microsoft Office Word</Application>
  <DocSecurity>0</DocSecurity>
  <Lines>31</Lines>
  <Paragraphs>8</Paragraphs>
  <ScaleCrop>false</ScaleCrop>
  <Company>Hewlett-Packard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2021-02-05T04:03:00Z</dcterms:created>
  <dcterms:modified xsi:type="dcterms:W3CDTF">2021-02-05T04:06:00Z</dcterms:modified>
</cp:coreProperties>
</file>